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385" w:rsidRDefault="00FC5385" w:rsidP="00FC5385">
      <w:pPr>
        <w:pStyle w:val="Ttulo1"/>
        <w:spacing w:before="0"/>
        <w:rPr>
          <w:rFonts w:ascii="Arial" w:hAnsi="Arial" w:cs="Arial"/>
          <w:color w:val="000000"/>
          <w:sz w:val="24"/>
          <w:szCs w:val="24"/>
        </w:rPr>
      </w:pPr>
    </w:p>
    <w:p w:rsidR="00862449" w:rsidRPr="00862449" w:rsidRDefault="00862449" w:rsidP="00862449">
      <w:pPr>
        <w:rPr>
          <w:lang w:val="es-ES"/>
        </w:rPr>
      </w:pPr>
    </w:p>
    <w:p w:rsidR="00FC5385" w:rsidRDefault="00FC5385" w:rsidP="00FC5385">
      <w:pPr>
        <w:pStyle w:val="Ttulo1"/>
        <w:spacing w:before="0"/>
        <w:jc w:val="center"/>
        <w:rPr>
          <w:rFonts w:ascii="Arial" w:hAnsi="Arial" w:cs="Arial"/>
          <w:color w:val="000000"/>
          <w:sz w:val="24"/>
          <w:szCs w:val="24"/>
          <w:lang w:val="es-ES"/>
        </w:rPr>
      </w:pPr>
      <w:r>
        <w:rPr>
          <w:rFonts w:ascii="Arial" w:hAnsi="Arial" w:cs="Arial"/>
          <w:color w:val="000000"/>
          <w:sz w:val="24"/>
          <w:szCs w:val="24"/>
          <w:lang w:val="es-ES"/>
        </w:rPr>
        <w:t xml:space="preserve">EL CONTROL DE GESTION DESDE </w:t>
      </w:r>
    </w:p>
    <w:p w:rsidR="00FC5385" w:rsidRPr="00810C00" w:rsidRDefault="00FC5385" w:rsidP="00FC5385">
      <w:pPr>
        <w:pStyle w:val="Ttulo1"/>
        <w:spacing w:before="0"/>
        <w:jc w:val="center"/>
        <w:rPr>
          <w:rFonts w:ascii="Arial" w:hAnsi="Arial" w:cs="Arial"/>
          <w:color w:val="000000"/>
          <w:sz w:val="24"/>
          <w:szCs w:val="24"/>
          <w:lang w:val="es-ES"/>
        </w:rPr>
      </w:pPr>
      <w:r>
        <w:rPr>
          <w:rFonts w:ascii="Arial" w:hAnsi="Arial" w:cs="Arial"/>
          <w:color w:val="000000"/>
          <w:sz w:val="24"/>
          <w:szCs w:val="24"/>
          <w:lang w:val="es-ES"/>
        </w:rPr>
        <w:t>UN ENFOQUE DE METAPROCESOS</w:t>
      </w:r>
    </w:p>
    <w:p w:rsidR="00FC5385" w:rsidRPr="00FA5FF6" w:rsidRDefault="00FC5385" w:rsidP="00FC5385">
      <w:pPr>
        <w:pStyle w:val="Ttulo1"/>
        <w:spacing w:before="0"/>
        <w:jc w:val="center"/>
        <w:rPr>
          <w:rFonts w:ascii="Arial" w:hAnsi="Arial" w:cs="Arial"/>
          <w:b w:val="0"/>
          <w:bCs w:val="0"/>
          <w:color w:val="000000"/>
          <w:sz w:val="24"/>
          <w:szCs w:val="24"/>
          <w:lang w:eastAsia="es-AR"/>
        </w:rPr>
      </w:pPr>
    </w:p>
    <w:p w:rsidR="00FC5385" w:rsidRDefault="00FC5385" w:rsidP="00FC5385">
      <w:pPr>
        <w:jc w:val="center"/>
        <w:rPr>
          <w:rFonts w:ascii="Arial" w:hAnsi="Arial" w:cs="Arial"/>
          <w:b/>
          <w:bCs/>
          <w:color w:val="000000"/>
          <w:sz w:val="24"/>
          <w:szCs w:val="24"/>
          <w:lang w:eastAsia="es-AR"/>
        </w:rPr>
      </w:pPr>
      <w:r>
        <w:rPr>
          <w:rFonts w:ascii="Arial" w:hAnsi="Arial" w:cs="Arial"/>
          <w:b/>
          <w:bCs/>
          <w:color w:val="000000"/>
          <w:sz w:val="24"/>
          <w:szCs w:val="24"/>
          <w:lang w:eastAsia="es-AR"/>
        </w:rPr>
        <w:t>33</w:t>
      </w:r>
      <w:r w:rsidR="0098521E">
        <w:rPr>
          <w:rFonts w:ascii="Arial" w:hAnsi="Arial" w:cs="Arial"/>
          <w:b/>
          <w:bCs/>
          <w:color w:val="000000"/>
          <w:sz w:val="24"/>
          <w:szCs w:val="24"/>
          <w:lang w:eastAsia="es-AR"/>
        </w:rPr>
        <w:t>º</w:t>
      </w:r>
      <w:r>
        <w:rPr>
          <w:rFonts w:ascii="Arial" w:hAnsi="Arial" w:cs="Arial"/>
          <w:b/>
          <w:bCs/>
          <w:color w:val="000000"/>
          <w:sz w:val="24"/>
          <w:szCs w:val="24"/>
          <w:lang w:eastAsia="es-AR"/>
        </w:rPr>
        <w:t xml:space="preserve"> Congreso Nacional de ADENAG </w:t>
      </w:r>
    </w:p>
    <w:p w:rsidR="00FC5385" w:rsidRDefault="0098521E" w:rsidP="00FC5385">
      <w:pPr>
        <w:jc w:val="center"/>
        <w:rPr>
          <w:rFonts w:ascii="Arial" w:hAnsi="Arial" w:cs="Arial"/>
          <w:b/>
          <w:bCs/>
          <w:color w:val="000000"/>
          <w:sz w:val="24"/>
          <w:szCs w:val="24"/>
          <w:lang w:eastAsia="es-AR"/>
        </w:rPr>
      </w:pPr>
      <w:r>
        <w:rPr>
          <w:rFonts w:ascii="Arial" w:hAnsi="Arial" w:cs="Arial"/>
          <w:b/>
          <w:bCs/>
          <w:color w:val="000000"/>
          <w:sz w:val="24"/>
          <w:szCs w:val="24"/>
          <w:lang w:eastAsia="es-AR"/>
        </w:rPr>
        <w:t>Construyendo en Administración. Docencia y esencia</w:t>
      </w:r>
    </w:p>
    <w:p w:rsidR="00FC5385" w:rsidRDefault="00FC5385" w:rsidP="00355EEA">
      <w:pPr>
        <w:rPr>
          <w:rFonts w:ascii="Arial" w:hAnsi="Arial" w:cs="Arial"/>
          <w:b/>
          <w:bCs/>
          <w:color w:val="000000"/>
          <w:sz w:val="24"/>
          <w:szCs w:val="24"/>
          <w:lang w:eastAsia="es-AR"/>
        </w:rPr>
      </w:pPr>
    </w:p>
    <w:p w:rsidR="00355EEA" w:rsidRPr="00FA5FF6" w:rsidRDefault="00355EEA" w:rsidP="00355EEA">
      <w:pPr>
        <w:rPr>
          <w:rFonts w:ascii="Arial" w:hAnsi="Arial" w:cs="Arial"/>
          <w:b/>
          <w:bCs/>
          <w:color w:val="000000"/>
          <w:sz w:val="24"/>
          <w:szCs w:val="24"/>
          <w:lang w:eastAsia="es-AR"/>
        </w:rPr>
      </w:pPr>
    </w:p>
    <w:p w:rsidR="00FC5385" w:rsidRPr="000B14AF" w:rsidRDefault="0098521E" w:rsidP="00FC5385">
      <w:pPr>
        <w:jc w:val="center"/>
        <w:rPr>
          <w:rFonts w:ascii="Arial" w:hAnsi="Arial" w:cs="Arial"/>
          <w:b/>
          <w:bCs/>
          <w:color w:val="000000"/>
          <w:sz w:val="24"/>
          <w:szCs w:val="24"/>
          <w:lang w:eastAsia="es-AR"/>
        </w:rPr>
      </w:pPr>
      <w:r w:rsidRPr="000B14AF">
        <w:rPr>
          <w:rFonts w:ascii="Arial" w:hAnsi="Arial" w:cs="Arial"/>
          <w:b/>
          <w:bCs/>
          <w:color w:val="000000"/>
          <w:sz w:val="24"/>
          <w:szCs w:val="24"/>
          <w:lang w:eastAsia="es-AR"/>
        </w:rPr>
        <w:t xml:space="preserve">Universidad Nacional de Entre </w:t>
      </w:r>
      <w:proofErr w:type="spellStart"/>
      <w:r w:rsidRPr="000B14AF">
        <w:rPr>
          <w:rFonts w:ascii="Arial" w:hAnsi="Arial" w:cs="Arial"/>
          <w:b/>
          <w:bCs/>
          <w:color w:val="000000"/>
          <w:sz w:val="24"/>
          <w:szCs w:val="24"/>
          <w:lang w:eastAsia="es-AR"/>
        </w:rPr>
        <w:t>Rios</w:t>
      </w:r>
      <w:proofErr w:type="spellEnd"/>
    </w:p>
    <w:p w:rsidR="00FC5385" w:rsidRPr="00FA5FF6" w:rsidRDefault="0098521E" w:rsidP="00355EEA">
      <w:pPr>
        <w:jc w:val="center"/>
        <w:rPr>
          <w:rFonts w:ascii="Arial" w:hAnsi="Arial" w:cs="Arial"/>
          <w:b/>
          <w:bCs/>
          <w:color w:val="000000"/>
          <w:sz w:val="24"/>
          <w:szCs w:val="24"/>
          <w:lang w:eastAsia="es-AR"/>
        </w:rPr>
      </w:pPr>
      <w:r w:rsidRPr="000B14AF">
        <w:rPr>
          <w:rFonts w:ascii="Arial" w:hAnsi="Arial" w:cs="Arial"/>
          <w:b/>
          <w:bCs/>
          <w:color w:val="000000"/>
          <w:sz w:val="24"/>
          <w:szCs w:val="24"/>
          <w:lang w:eastAsia="es-AR"/>
        </w:rPr>
        <w:t>26 y 27 de Mayo de 2017</w:t>
      </w:r>
    </w:p>
    <w:p w:rsidR="00FC5385" w:rsidRDefault="00FC5385" w:rsidP="00FC5385">
      <w:pPr>
        <w:ind w:left="1140" w:hanging="570"/>
        <w:jc w:val="center"/>
      </w:pPr>
      <w:r>
        <w:rPr>
          <w:rFonts w:ascii="Arial" w:hAnsi="Arial" w:cs="Arial"/>
          <w:bCs/>
          <w:color w:val="000000"/>
          <w:sz w:val="24"/>
          <w:szCs w:val="24"/>
          <w:lang w:eastAsia="es-AR"/>
        </w:rPr>
        <w:t xml:space="preserve">Blázquez, Miguel; </w:t>
      </w:r>
      <w:r w:rsidRPr="00FA5FF6">
        <w:rPr>
          <w:rFonts w:ascii="Arial" w:hAnsi="Arial" w:cs="Arial"/>
          <w:bCs/>
          <w:color w:val="000000"/>
          <w:sz w:val="24"/>
          <w:szCs w:val="24"/>
          <w:lang w:eastAsia="es-AR"/>
        </w:rPr>
        <w:t xml:space="preserve"> </w:t>
      </w:r>
      <w:hyperlink r:id="rId8" w:history="1">
        <w:r w:rsidRPr="002F7448">
          <w:rPr>
            <w:rStyle w:val="Hipervnculo"/>
            <w:rFonts w:ascii="Arial" w:hAnsi="Arial" w:cs="Arial"/>
            <w:sz w:val="24"/>
            <w:szCs w:val="24"/>
            <w:lang w:eastAsia="es-AR"/>
          </w:rPr>
          <w:t>blazquezuni@gmail.com</w:t>
        </w:r>
      </w:hyperlink>
    </w:p>
    <w:p w:rsidR="00FC5385" w:rsidRPr="005C7002" w:rsidRDefault="00FC5385" w:rsidP="00FC5385">
      <w:pPr>
        <w:ind w:left="2124" w:firstLine="708"/>
        <w:rPr>
          <w:rFonts w:ascii="Arial" w:hAnsi="Arial" w:cs="Arial"/>
          <w:bCs/>
          <w:color w:val="000000"/>
          <w:sz w:val="24"/>
          <w:szCs w:val="24"/>
          <w:lang w:val="en-US" w:eastAsia="es-AR"/>
        </w:rPr>
      </w:pPr>
      <w:r w:rsidRPr="005C7002">
        <w:rPr>
          <w:rFonts w:ascii="Arial" w:hAnsi="Arial" w:cs="Arial"/>
          <w:sz w:val="24"/>
          <w:szCs w:val="24"/>
          <w:lang w:val="en-US"/>
        </w:rPr>
        <w:t>Web: www.blazquezmiguel.com.ar</w:t>
      </w:r>
    </w:p>
    <w:p w:rsidR="00B012F3" w:rsidRPr="00024B83" w:rsidRDefault="00B012F3">
      <w:pPr>
        <w:rPr>
          <w:rFonts w:ascii="Arial" w:hAnsi="Arial" w:cs="Arial"/>
          <w:b/>
          <w:sz w:val="24"/>
          <w:szCs w:val="24"/>
          <w:lang w:val="en-US"/>
        </w:rPr>
      </w:pPr>
      <w:proofErr w:type="spellStart"/>
      <w:r w:rsidRPr="00024B83">
        <w:rPr>
          <w:rFonts w:ascii="Arial" w:hAnsi="Arial" w:cs="Arial"/>
          <w:b/>
          <w:sz w:val="24"/>
          <w:szCs w:val="24"/>
          <w:lang w:val="en-US"/>
        </w:rPr>
        <w:t>Resumen</w:t>
      </w:r>
      <w:proofErr w:type="spellEnd"/>
    </w:p>
    <w:p w:rsidR="00E32811" w:rsidRPr="001E21F0" w:rsidRDefault="00E32811" w:rsidP="0003212D">
      <w:pPr>
        <w:spacing w:after="0" w:line="240" w:lineRule="auto"/>
        <w:jc w:val="both"/>
        <w:rPr>
          <w:rFonts w:ascii="Arial" w:hAnsi="Arial" w:cs="Arial"/>
          <w:sz w:val="24"/>
          <w:szCs w:val="24"/>
        </w:rPr>
      </w:pPr>
      <w:r w:rsidRPr="001E21F0">
        <w:rPr>
          <w:rFonts w:ascii="Arial" w:hAnsi="Arial" w:cs="Arial"/>
          <w:sz w:val="24"/>
          <w:szCs w:val="24"/>
        </w:rPr>
        <w:t xml:space="preserve">Teniendo en cuenta el ambiente de mayor turbulencia e incertidumbre en el que operan las organizaciones se hace necesario promover </w:t>
      </w:r>
      <w:r w:rsidR="00355EEA">
        <w:rPr>
          <w:rFonts w:ascii="Arial" w:hAnsi="Arial" w:cs="Arial"/>
          <w:sz w:val="24"/>
          <w:szCs w:val="24"/>
        </w:rPr>
        <w:t>un nuevo</w:t>
      </w:r>
      <w:r w:rsidRPr="001E21F0">
        <w:rPr>
          <w:rFonts w:ascii="Arial" w:hAnsi="Arial" w:cs="Arial"/>
          <w:sz w:val="24"/>
          <w:szCs w:val="24"/>
        </w:rPr>
        <w:t xml:space="preserve"> enfoque </w:t>
      </w:r>
      <w:r w:rsidR="00213FC0" w:rsidRPr="001E21F0">
        <w:rPr>
          <w:rFonts w:ascii="Arial" w:hAnsi="Arial" w:cs="Arial"/>
          <w:sz w:val="24"/>
          <w:szCs w:val="24"/>
        </w:rPr>
        <w:t xml:space="preserve">de Control de </w:t>
      </w:r>
      <w:r w:rsidRPr="001E21F0">
        <w:rPr>
          <w:rFonts w:ascii="Arial" w:hAnsi="Arial" w:cs="Arial"/>
          <w:sz w:val="24"/>
          <w:szCs w:val="24"/>
        </w:rPr>
        <w:t>gestión que trascie</w:t>
      </w:r>
      <w:r w:rsidR="0098521E">
        <w:rPr>
          <w:rFonts w:ascii="Arial" w:hAnsi="Arial" w:cs="Arial"/>
          <w:sz w:val="24"/>
          <w:szCs w:val="24"/>
        </w:rPr>
        <w:t>ndan</w:t>
      </w:r>
      <w:r w:rsidR="00213FC0" w:rsidRPr="001E21F0">
        <w:rPr>
          <w:rFonts w:ascii="Arial" w:hAnsi="Arial" w:cs="Arial"/>
          <w:sz w:val="24"/>
          <w:szCs w:val="24"/>
        </w:rPr>
        <w:t xml:space="preserve"> las </w:t>
      </w:r>
      <w:r w:rsidR="00436635" w:rsidRPr="001E21F0">
        <w:rPr>
          <w:rFonts w:ascii="Arial" w:hAnsi="Arial" w:cs="Arial"/>
          <w:sz w:val="24"/>
          <w:szCs w:val="24"/>
        </w:rPr>
        <w:t>miradas</w:t>
      </w:r>
      <w:r w:rsidR="00213FC0" w:rsidRPr="001E21F0">
        <w:rPr>
          <w:rFonts w:ascii="Arial" w:hAnsi="Arial" w:cs="Arial"/>
          <w:sz w:val="24"/>
          <w:szCs w:val="24"/>
        </w:rPr>
        <w:t xml:space="preserve"> </w:t>
      </w:r>
      <w:r w:rsidR="00436635" w:rsidRPr="001E21F0">
        <w:rPr>
          <w:rFonts w:ascii="Arial" w:hAnsi="Arial" w:cs="Arial"/>
          <w:sz w:val="24"/>
          <w:szCs w:val="24"/>
        </w:rPr>
        <w:t>tradicionales</w:t>
      </w:r>
      <w:r w:rsidR="00436635">
        <w:rPr>
          <w:rFonts w:ascii="Arial" w:hAnsi="Arial" w:cs="Arial"/>
          <w:sz w:val="24"/>
          <w:szCs w:val="24"/>
        </w:rPr>
        <w:t xml:space="preserve"> </w:t>
      </w:r>
      <w:r w:rsidR="00854DEE" w:rsidRPr="001E21F0">
        <w:rPr>
          <w:rFonts w:ascii="Arial" w:hAnsi="Arial" w:cs="Arial"/>
          <w:sz w:val="24"/>
          <w:szCs w:val="24"/>
        </w:rPr>
        <w:t xml:space="preserve"> para </w:t>
      </w:r>
      <w:r w:rsidR="00436635" w:rsidRPr="001E21F0">
        <w:rPr>
          <w:rFonts w:ascii="Arial" w:hAnsi="Arial" w:cs="Arial"/>
          <w:sz w:val="24"/>
          <w:szCs w:val="24"/>
        </w:rPr>
        <w:t>abordar</w:t>
      </w:r>
      <w:r w:rsidR="00355EEA">
        <w:rPr>
          <w:rFonts w:ascii="Arial" w:hAnsi="Arial" w:cs="Arial"/>
          <w:sz w:val="24"/>
          <w:szCs w:val="24"/>
        </w:rPr>
        <w:t>lo desde</w:t>
      </w:r>
      <w:r w:rsidR="00854DEE" w:rsidRPr="001E21F0">
        <w:rPr>
          <w:rFonts w:ascii="Arial" w:hAnsi="Arial" w:cs="Arial"/>
          <w:sz w:val="24"/>
          <w:szCs w:val="24"/>
        </w:rPr>
        <w:t xml:space="preserve"> una </w:t>
      </w:r>
      <w:r w:rsidR="00436635" w:rsidRPr="001E21F0">
        <w:rPr>
          <w:rFonts w:ascii="Arial" w:hAnsi="Arial" w:cs="Arial"/>
          <w:sz w:val="24"/>
          <w:szCs w:val="24"/>
        </w:rPr>
        <w:t>perspectiva</w:t>
      </w:r>
      <w:r w:rsidR="00854DEE" w:rsidRPr="001E21F0">
        <w:rPr>
          <w:rFonts w:ascii="Arial" w:hAnsi="Arial" w:cs="Arial"/>
          <w:sz w:val="24"/>
          <w:szCs w:val="24"/>
        </w:rPr>
        <w:t xml:space="preserve"> global e integrada.</w:t>
      </w:r>
    </w:p>
    <w:p w:rsidR="00854DEE" w:rsidRPr="001E21F0" w:rsidRDefault="00382C75" w:rsidP="0003212D">
      <w:pPr>
        <w:spacing w:after="0" w:line="240" w:lineRule="auto"/>
        <w:jc w:val="both"/>
        <w:rPr>
          <w:rFonts w:ascii="Arial" w:hAnsi="Arial" w:cs="Arial"/>
          <w:sz w:val="24"/>
          <w:szCs w:val="24"/>
        </w:rPr>
      </w:pPr>
      <w:r w:rsidRPr="001E21F0">
        <w:rPr>
          <w:rFonts w:ascii="Arial" w:hAnsi="Arial" w:cs="Arial"/>
          <w:sz w:val="24"/>
          <w:szCs w:val="24"/>
        </w:rPr>
        <w:t xml:space="preserve">De esta manera </w:t>
      </w:r>
      <w:r w:rsidR="00355EEA">
        <w:rPr>
          <w:rFonts w:ascii="Arial" w:hAnsi="Arial" w:cs="Arial"/>
          <w:sz w:val="24"/>
          <w:szCs w:val="24"/>
        </w:rPr>
        <w:t>e</w:t>
      </w:r>
      <w:r w:rsidR="00951378" w:rsidRPr="001E21F0">
        <w:rPr>
          <w:rFonts w:ascii="Arial" w:hAnsi="Arial" w:cs="Arial"/>
          <w:sz w:val="24"/>
          <w:szCs w:val="24"/>
        </w:rPr>
        <w:t>l objetivo del presente tr</w:t>
      </w:r>
      <w:r w:rsidR="00355EEA">
        <w:rPr>
          <w:rFonts w:ascii="Arial" w:hAnsi="Arial" w:cs="Arial"/>
          <w:sz w:val="24"/>
          <w:szCs w:val="24"/>
        </w:rPr>
        <w:t>abajo es replantear los desarrollos</w:t>
      </w:r>
      <w:r w:rsidR="00854DEE" w:rsidRPr="001E21F0">
        <w:rPr>
          <w:rFonts w:ascii="Arial" w:hAnsi="Arial" w:cs="Arial"/>
          <w:sz w:val="24"/>
          <w:szCs w:val="24"/>
        </w:rPr>
        <w:t xml:space="preserve"> existentes desde su contenido como de su proceso. Pa</w:t>
      </w:r>
      <w:r w:rsidR="00436635">
        <w:rPr>
          <w:rFonts w:ascii="Arial" w:hAnsi="Arial" w:cs="Arial"/>
          <w:sz w:val="24"/>
          <w:szCs w:val="24"/>
        </w:rPr>
        <w:t>ra ello se recurre al enfoque</w:t>
      </w:r>
      <w:r w:rsidR="00854DEE" w:rsidRPr="001E21F0">
        <w:rPr>
          <w:rFonts w:ascii="Arial" w:hAnsi="Arial" w:cs="Arial"/>
          <w:sz w:val="24"/>
          <w:szCs w:val="24"/>
        </w:rPr>
        <w:t xml:space="preserve"> de metaprocesos tanto de su diagnostico como de la gestión organizacional.</w:t>
      </w:r>
    </w:p>
    <w:p w:rsidR="00854DEE" w:rsidRPr="001E21F0" w:rsidRDefault="00436635" w:rsidP="0003212D">
      <w:pPr>
        <w:spacing w:after="0" w:line="240" w:lineRule="auto"/>
        <w:jc w:val="both"/>
        <w:rPr>
          <w:rFonts w:ascii="Arial" w:eastAsia="Times New Roman" w:hAnsi="Arial" w:cs="Arial"/>
          <w:color w:val="222222"/>
          <w:sz w:val="24"/>
          <w:szCs w:val="24"/>
          <w:lang w:eastAsia="es-AR"/>
        </w:rPr>
      </w:pPr>
      <w:r>
        <w:rPr>
          <w:rFonts w:ascii="Arial" w:hAnsi="Arial" w:cs="Arial"/>
          <w:sz w:val="24"/>
          <w:szCs w:val="24"/>
        </w:rPr>
        <w:t xml:space="preserve">La investigación realizada es de </w:t>
      </w:r>
      <w:r w:rsidR="00854DEE" w:rsidRPr="001E21F0">
        <w:rPr>
          <w:rFonts w:ascii="Arial" w:hAnsi="Arial" w:cs="Arial"/>
          <w:sz w:val="24"/>
          <w:szCs w:val="24"/>
        </w:rPr>
        <w:t xml:space="preserve"> tipo cualitativa junto </w:t>
      </w:r>
      <w:proofErr w:type="gramStart"/>
      <w:r w:rsidR="00854DEE" w:rsidRPr="001E21F0">
        <w:rPr>
          <w:rFonts w:ascii="Arial" w:hAnsi="Arial" w:cs="Arial"/>
          <w:sz w:val="24"/>
          <w:szCs w:val="24"/>
        </w:rPr>
        <w:t xml:space="preserve">a </w:t>
      </w:r>
      <w:r w:rsidR="00951378" w:rsidRPr="001E21F0">
        <w:rPr>
          <w:rFonts w:ascii="Arial" w:hAnsi="Arial" w:cs="Arial"/>
          <w:sz w:val="24"/>
          <w:szCs w:val="24"/>
        </w:rPr>
        <w:t xml:space="preserve"> </w:t>
      </w:r>
      <w:r w:rsidR="00854DEE" w:rsidRPr="001E21F0">
        <w:rPr>
          <w:rFonts w:ascii="Arial" w:eastAsia="Times New Roman" w:hAnsi="Arial" w:cs="Arial"/>
          <w:color w:val="222222"/>
          <w:sz w:val="24"/>
          <w:szCs w:val="24"/>
          <w:lang w:eastAsia="es-AR"/>
        </w:rPr>
        <w:t>un</w:t>
      </w:r>
      <w:proofErr w:type="gramEnd"/>
      <w:r w:rsidR="00854DEE" w:rsidRPr="001E21F0">
        <w:rPr>
          <w:rFonts w:ascii="Arial" w:eastAsia="Times New Roman" w:hAnsi="Arial" w:cs="Arial"/>
          <w:color w:val="222222"/>
          <w:sz w:val="24"/>
          <w:szCs w:val="24"/>
          <w:lang w:eastAsia="es-AR"/>
        </w:rPr>
        <w:t xml:space="preserve"> búsqueda bibliográfica de los </w:t>
      </w:r>
      <w:r w:rsidRPr="001E21F0">
        <w:rPr>
          <w:rFonts w:ascii="Arial" w:eastAsia="Times New Roman" w:hAnsi="Arial" w:cs="Arial"/>
          <w:color w:val="222222"/>
          <w:sz w:val="24"/>
          <w:szCs w:val="24"/>
          <w:lang w:eastAsia="es-AR"/>
        </w:rPr>
        <w:t>núcleos</w:t>
      </w:r>
      <w:r w:rsidR="00854DEE" w:rsidRPr="001E21F0">
        <w:rPr>
          <w:rFonts w:ascii="Arial" w:eastAsia="Times New Roman" w:hAnsi="Arial" w:cs="Arial"/>
          <w:color w:val="222222"/>
          <w:sz w:val="24"/>
          <w:szCs w:val="24"/>
          <w:lang w:eastAsia="es-AR"/>
        </w:rPr>
        <w:t xml:space="preserve"> de estudios seleccionados desde una perspectiva </w:t>
      </w:r>
      <w:r w:rsidRPr="001E21F0">
        <w:rPr>
          <w:rFonts w:ascii="Arial" w:eastAsia="Times New Roman" w:hAnsi="Arial" w:cs="Arial"/>
          <w:color w:val="222222"/>
          <w:sz w:val="24"/>
          <w:szCs w:val="24"/>
          <w:lang w:eastAsia="es-AR"/>
        </w:rPr>
        <w:t>transversal</w:t>
      </w:r>
      <w:r w:rsidR="00854DEE" w:rsidRPr="001E21F0">
        <w:rPr>
          <w:rFonts w:ascii="Arial" w:eastAsia="Times New Roman" w:hAnsi="Arial" w:cs="Arial"/>
          <w:color w:val="222222"/>
          <w:sz w:val="24"/>
          <w:szCs w:val="24"/>
          <w:lang w:eastAsia="es-AR"/>
        </w:rPr>
        <w:t xml:space="preserve"> que faciliten su </w:t>
      </w:r>
      <w:r w:rsidRPr="001E21F0">
        <w:rPr>
          <w:rFonts w:ascii="Arial" w:eastAsia="Times New Roman" w:hAnsi="Arial" w:cs="Arial"/>
          <w:color w:val="222222"/>
          <w:sz w:val="24"/>
          <w:szCs w:val="24"/>
          <w:lang w:eastAsia="es-AR"/>
        </w:rPr>
        <w:t>interacción</w:t>
      </w:r>
      <w:r w:rsidR="00854DEE" w:rsidRPr="001E21F0">
        <w:rPr>
          <w:rFonts w:ascii="Arial" w:eastAsia="Times New Roman" w:hAnsi="Arial" w:cs="Arial"/>
          <w:color w:val="222222"/>
          <w:sz w:val="24"/>
          <w:szCs w:val="24"/>
          <w:lang w:eastAsia="es-AR"/>
        </w:rPr>
        <w:t xml:space="preserve"> y comprensión teniendo en cuenta lo avanzado en investigaciones anteriores </w:t>
      </w:r>
      <w:proofErr w:type="spellStart"/>
      <w:r w:rsidR="00854DEE" w:rsidRPr="001E21F0">
        <w:rPr>
          <w:rFonts w:ascii="Arial" w:eastAsia="Times New Roman" w:hAnsi="Arial" w:cs="Arial"/>
          <w:color w:val="222222"/>
          <w:sz w:val="24"/>
          <w:szCs w:val="24"/>
          <w:lang w:eastAsia="es-AR"/>
        </w:rPr>
        <w:t>autoreferenciadas</w:t>
      </w:r>
      <w:proofErr w:type="spellEnd"/>
      <w:r w:rsidR="00854DEE" w:rsidRPr="001E21F0">
        <w:rPr>
          <w:rFonts w:ascii="Arial" w:eastAsia="Times New Roman" w:hAnsi="Arial" w:cs="Arial"/>
          <w:color w:val="222222"/>
          <w:sz w:val="24"/>
          <w:szCs w:val="24"/>
          <w:lang w:eastAsia="es-AR"/>
        </w:rPr>
        <w:t xml:space="preserve">. </w:t>
      </w:r>
    </w:p>
    <w:p w:rsidR="00B012F3" w:rsidRPr="001E21F0" w:rsidRDefault="00436635" w:rsidP="00BF073B">
      <w:pPr>
        <w:spacing w:after="0" w:line="240" w:lineRule="auto"/>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Creemos que este tipo</w:t>
      </w:r>
      <w:r w:rsidR="00854DEE" w:rsidRPr="001E21F0">
        <w:rPr>
          <w:rFonts w:ascii="Arial" w:eastAsia="Times New Roman" w:hAnsi="Arial" w:cs="Arial"/>
          <w:color w:val="222222"/>
          <w:sz w:val="24"/>
          <w:szCs w:val="24"/>
          <w:lang w:eastAsia="es-AR"/>
        </w:rPr>
        <w:t xml:space="preserve"> en enfoque </w:t>
      </w:r>
      <w:r w:rsidR="00BF073B" w:rsidRPr="001E21F0">
        <w:rPr>
          <w:rFonts w:ascii="Arial" w:eastAsia="Times New Roman" w:hAnsi="Arial" w:cs="Arial"/>
          <w:color w:val="222222"/>
          <w:sz w:val="24"/>
          <w:szCs w:val="24"/>
          <w:lang w:eastAsia="es-AR"/>
        </w:rPr>
        <w:t xml:space="preserve">enriquecen el marco </w:t>
      </w:r>
      <w:r w:rsidRPr="001E21F0">
        <w:rPr>
          <w:rFonts w:ascii="Arial" w:eastAsia="Times New Roman" w:hAnsi="Arial" w:cs="Arial"/>
          <w:color w:val="222222"/>
          <w:sz w:val="24"/>
          <w:szCs w:val="24"/>
          <w:lang w:eastAsia="es-AR"/>
        </w:rPr>
        <w:t>teórico</w:t>
      </w:r>
      <w:r w:rsidR="00BF073B" w:rsidRPr="001E21F0">
        <w:rPr>
          <w:rFonts w:ascii="Arial" w:eastAsia="Times New Roman" w:hAnsi="Arial" w:cs="Arial"/>
          <w:color w:val="222222"/>
          <w:sz w:val="24"/>
          <w:szCs w:val="24"/>
          <w:lang w:eastAsia="es-AR"/>
        </w:rPr>
        <w:t xml:space="preserve"> existente promoviendo indicadores de gestión no tradicionales y junto con ello sentando las bases para el desarrollo de futuras aplicaciones en diferentes tipos de organizaciones.</w:t>
      </w:r>
    </w:p>
    <w:p w:rsidR="00D21455" w:rsidRPr="001E21F0" w:rsidRDefault="00D21455" w:rsidP="00BF073B">
      <w:pPr>
        <w:spacing w:after="0" w:line="240" w:lineRule="auto"/>
        <w:jc w:val="both"/>
        <w:rPr>
          <w:rFonts w:ascii="Arial" w:eastAsia="Times New Roman" w:hAnsi="Arial" w:cs="Arial"/>
          <w:color w:val="222222"/>
          <w:sz w:val="24"/>
          <w:szCs w:val="24"/>
          <w:lang w:eastAsia="es-AR"/>
        </w:rPr>
      </w:pPr>
    </w:p>
    <w:p w:rsidR="00D21455" w:rsidRPr="001E21F0" w:rsidRDefault="00D21455" w:rsidP="00BF073B">
      <w:pPr>
        <w:spacing w:after="0" w:line="240" w:lineRule="auto"/>
        <w:jc w:val="both"/>
        <w:rPr>
          <w:rFonts w:ascii="Arial" w:eastAsia="Times New Roman" w:hAnsi="Arial" w:cs="Arial"/>
          <w:color w:val="222222"/>
          <w:sz w:val="24"/>
          <w:szCs w:val="24"/>
          <w:lang w:eastAsia="es-AR"/>
        </w:rPr>
      </w:pPr>
    </w:p>
    <w:p w:rsidR="00355EEA" w:rsidRPr="00355EEA" w:rsidRDefault="00D21455" w:rsidP="00355EEA">
      <w:pPr>
        <w:spacing w:after="0" w:line="240" w:lineRule="auto"/>
        <w:jc w:val="both"/>
        <w:rPr>
          <w:rFonts w:ascii="Arial" w:hAnsi="Arial" w:cs="Arial"/>
          <w:color w:val="000000"/>
          <w:sz w:val="24"/>
          <w:szCs w:val="24"/>
        </w:rPr>
      </w:pPr>
      <w:r w:rsidRPr="001E21F0">
        <w:rPr>
          <w:rFonts w:ascii="Arial" w:hAnsi="Arial" w:cs="Arial"/>
          <w:color w:val="000000"/>
          <w:sz w:val="24"/>
          <w:szCs w:val="24"/>
        </w:rPr>
        <w:t xml:space="preserve">Palabras claves: metaproceso DICCDAN, </w:t>
      </w:r>
      <w:r w:rsidR="00854DEE" w:rsidRPr="001E21F0">
        <w:rPr>
          <w:rFonts w:ascii="Arial" w:hAnsi="Arial" w:cs="Arial"/>
          <w:color w:val="000000"/>
          <w:sz w:val="24"/>
          <w:szCs w:val="24"/>
        </w:rPr>
        <w:t>Metaproceso CORPRI</w:t>
      </w:r>
      <w:r w:rsidR="000C2E37" w:rsidRPr="001E21F0">
        <w:rPr>
          <w:rFonts w:ascii="Arial" w:hAnsi="Arial" w:cs="Arial"/>
          <w:color w:val="000000"/>
          <w:sz w:val="24"/>
          <w:szCs w:val="24"/>
        </w:rPr>
        <w:t>C</w:t>
      </w:r>
      <w:r w:rsidR="00854DEE" w:rsidRPr="001E21F0">
        <w:rPr>
          <w:rFonts w:ascii="Arial" w:hAnsi="Arial" w:cs="Arial"/>
          <w:color w:val="000000"/>
          <w:sz w:val="24"/>
          <w:szCs w:val="24"/>
        </w:rPr>
        <w:t xml:space="preserve">, Control de </w:t>
      </w:r>
      <w:proofErr w:type="spellStart"/>
      <w:r w:rsidR="00854DEE" w:rsidRPr="001E21F0">
        <w:rPr>
          <w:rFonts w:ascii="Arial" w:hAnsi="Arial" w:cs="Arial"/>
          <w:color w:val="000000"/>
          <w:sz w:val="24"/>
          <w:szCs w:val="24"/>
        </w:rPr>
        <w:t>Gestiòn</w:t>
      </w:r>
      <w:proofErr w:type="spellEnd"/>
    </w:p>
    <w:p w:rsidR="002C3924" w:rsidRDefault="002C3924" w:rsidP="00355EEA">
      <w:pPr>
        <w:rPr>
          <w:rFonts w:ascii="Arial" w:hAnsi="Arial" w:cs="Arial"/>
          <w:b/>
          <w:sz w:val="24"/>
          <w:szCs w:val="24"/>
          <w:u w:val="single"/>
        </w:rPr>
      </w:pPr>
    </w:p>
    <w:p w:rsidR="002C3924" w:rsidRDefault="002C3924" w:rsidP="00355EEA">
      <w:pPr>
        <w:rPr>
          <w:rFonts w:ascii="Arial" w:hAnsi="Arial" w:cs="Arial"/>
          <w:b/>
          <w:sz w:val="24"/>
          <w:szCs w:val="24"/>
          <w:u w:val="single"/>
        </w:rPr>
      </w:pPr>
    </w:p>
    <w:p w:rsidR="00355EEA" w:rsidRDefault="00355EEA" w:rsidP="0083717E">
      <w:pPr>
        <w:spacing w:after="0" w:line="240" w:lineRule="auto"/>
        <w:rPr>
          <w:rFonts w:ascii="Arial" w:hAnsi="Arial" w:cs="Arial"/>
          <w:b/>
          <w:sz w:val="24"/>
          <w:szCs w:val="24"/>
          <w:u w:val="single"/>
        </w:rPr>
      </w:pPr>
      <w:r>
        <w:rPr>
          <w:rFonts w:ascii="Arial" w:hAnsi="Arial" w:cs="Arial"/>
          <w:b/>
          <w:sz w:val="24"/>
          <w:szCs w:val="24"/>
          <w:u w:val="single"/>
        </w:rPr>
        <w:lastRenderedPageBreak/>
        <w:t>Marco Conceptual</w:t>
      </w:r>
    </w:p>
    <w:p w:rsidR="002F1F27" w:rsidRPr="001F18DB" w:rsidRDefault="002F1F27" w:rsidP="0083717E">
      <w:pPr>
        <w:spacing w:after="0" w:line="240" w:lineRule="auto"/>
        <w:rPr>
          <w:rFonts w:ascii="Arial" w:hAnsi="Arial" w:cs="Arial"/>
          <w:b/>
          <w:sz w:val="24"/>
          <w:szCs w:val="24"/>
          <w:u w:val="single"/>
        </w:rPr>
      </w:pPr>
    </w:p>
    <w:p w:rsidR="002C3924" w:rsidRDefault="00B74EF7" w:rsidP="00024B83">
      <w:pPr>
        <w:spacing w:after="0" w:line="240" w:lineRule="auto"/>
        <w:jc w:val="both"/>
        <w:rPr>
          <w:rFonts w:ascii="Arial" w:hAnsi="Arial" w:cs="Arial"/>
          <w:b/>
          <w:sz w:val="24"/>
          <w:szCs w:val="24"/>
        </w:rPr>
      </w:pPr>
      <w:r w:rsidRPr="00C8369C">
        <w:rPr>
          <w:rFonts w:ascii="Arial" w:hAnsi="Arial" w:cs="Arial"/>
          <w:b/>
          <w:sz w:val="24"/>
          <w:szCs w:val="24"/>
        </w:rPr>
        <w:t>Hacia un concepto moderno del Control de gestión</w:t>
      </w:r>
    </w:p>
    <w:p w:rsidR="002C3924" w:rsidRDefault="00630245" w:rsidP="00024B83">
      <w:pPr>
        <w:spacing w:after="0" w:line="240" w:lineRule="auto"/>
        <w:jc w:val="both"/>
        <w:rPr>
          <w:rFonts w:ascii="Arial" w:hAnsi="Arial" w:cs="Arial"/>
          <w:b/>
          <w:sz w:val="24"/>
          <w:szCs w:val="24"/>
        </w:rPr>
      </w:pPr>
      <w:r>
        <w:rPr>
          <w:rFonts w:ascii="Arial" w:hAnsi="Arial" w:cs="Arial"/>
          <w:sz w:val="24"/>
          <w:szCs w:val="24"/>
        </w:rPr>
        <w:t xml:space="preserve">Hay tantas definiciones de Control de </w:t>
      </w:r>
      <w:proofErr w:type="spellStart"/>
      <w:r>
        <w:rPr>
          <w:rFonts w:ascii="Arial" w:hAnsi="Arial" w:cs="Arial"/>
          <w:sz w:val="24"/>
          <w:szCs w:val="24"/>
        </w:rPr>
        <w:t>Gestiòn</w:t>
      </w:r>
      <w:proofErr w:type="spellEnd"/>
      <w:r>
        <w:rPr>
          <w:rFonts w:ascii="Arial" w:hAnsi="Arial" w:cs="Arial"/>
          <w:sz w:val="24"/>
          <w:szCs w:val="24"/>
        </w:rPr>
        <w:t xml:space="preserve"> como bibliografía sobre el tema</w:t>
      </w:r>
      <w:r w:rsidR="00024B83">
        <w:rPr>
          <w:rFonts w:ascii="Arial" w:hAnsi="Arial" w:cs="Arial"/>
          <w:sz w:val="24"/>
          <w:szCs w:val="24"/>
        </w:rPr>
        <w:t>,</w:t>
      </w:r>
      <w:r>
        <w:rPr>
          <w:rFonts w:ascii="Arial" w:hAnsi="Arial" w:cs="Arial"/>
          <w:sz w:val="24"/>
          <w:szCs w:val="24"/>
        </w:rPr>
        <w:t xml:space="preserve"> sus diferentes contenidos </w:t>
      </w:r>
      <w:proofErr w:type="spellStart"/>
      <w:r>
        <w:rPr>
          <w:rFonts w:ascii="Arial" w:hAnsi="Arial" w:cs="Arial"/>
          <w:sz w:val="24"/>
          <w:szCs w:val="24"/>
        </w:rPr>
        <w:t>tambien</w:t>
      </w:r>
      <w:proofErr w:type="spellEnd"/>
      <w:r w:rsidR="00D70CCB">
        <w:rPr>
          <w:rFonts w:ascii="Arial" w:hAnsi="Arial" w:cs="Arial"/>
          <w:sz w:val="24"/>
          <w:szCs w:val="24"/>
        </w:rPr>
        <w:t xml:space="preserve"> </w:t>
      </w:r>
      <w:r>
        <w:rPr>
          <w:rFonts w:ascii="Arial" w:hAnsi="Arial" w:cs="Arial"/>
          <w:sz w:val="24"/>
          <w:szCs w:val="24"/>
        </w:rPr>
        <w:t>se corresponden a las épocas en que se han realizado. A partir de la necesidad de actualización se adopta como valida el siguiente concepto:</w:t>
      </w:r>
      <w:r w:rsidR="00C8369C">
        <w:rPr>
          <w:rFonts w:ascii="Arial" w:hAnsi="Arial" w:cs="Arial"/>
          <w:sz w:val="24"/>
          <w:szCs w:val="24"/>
        </w:rPr>
        <w:t xml:space="preserve"> e</w:t>
      </w:r>
      <w:r w:rsidR="00B74EF7" w:rsidRPr="00B74EF7">
        <w:rPr>
          <w:rFonts w:ascii="Arial" w:hAnsi="Arial" w:cs="Arial"/>
          <w:bCs/>
          <w:snapToGrid w:val="0"/>
          <w:sz w:val="24"/>
          <w:szCs w:val="24"/>
        </w:rPr>
        <w:t>l Control de Gestión es la función que guía y evalúa al proceso administrativo  (planificación, ejecución y control) transformando la información en aprendizaje y decisión para hacer sustentable a la organización.</w:t>
      </w:r>
      <w:r>
        <w:rPr>
          <w:rFonts w:ascii="Arial" w:hAnsi="Arial" w:cs="Arial"/>
          <w:bCs/>
          <w:snapToGrid w:val="0"/>
          <w:sz w:val="24"/>
          <w:szCs w:val="24"/>
        </w:rPr>
        <w:t xml:space="preserve"> (Blazquez, 2007)</w:t>
      </w:r>
    </w:p>
    <w:p w:rsidR="001A074E" w:rsidRPr="002C3924" w:rsidRDefault="00C8369C" w:rsidP="00024B83">
      <w:pPr>
        <w:spacing w:after="0" w:line="240" w:lineRule="auto"/>
        <w:jc w:val="both"/>
        <w:rPr>
          <w:rFonts w:ascii="Arial" w:hAnsi="Arial" w:cs="Arial"/>
          <w:b/>
          <w:sz w:val="24"/>
          <w:szCs w:val="24"/>
        </w:rPr>
      </w:pPr>
      <w:r>
        <w:rPr>
          <w:rFonts w:ascii="Arial" w:hAnsi="Arial" w:cs="Arial"/>
          <w:snapToGrid w:val="0"/>
          <w:sz w:val="24"/>
          <w:szCs w:val="24"/>
        </w:rPr>
        <w:t xml:space="preserve">Se lo define como una función a diferencia de otros enfoques;  dirección </w:t>
      </w:r>
      <w:proofErr w:type="gramStart"/>
      <w:r>
        <w:rPr>
          <w:rFonts w:ascii="Arial" w:hAnsi="Arial" w:cs="Arial"/>
          <w:snapToGrid w:val="0"/>
          <w:sz w:val="24"/>
          <w:szCs w:val="24"/>
        </w:rPr>
        <w:t xml:space="preserve">general </w:t>
      </w:r>
      <w:r w:rsidR="001A074E">
        <w:rPr>
          <w:rFonts w:ascii="Arial" w:hAnsi="Arial" w:cs="Arial"/>
          <w:snapToGrid w:val="0"/>
          <w:sz w:val="24"/>
          <w:szCs w:val="24"/>
        </w:rPr>
        <w:t>,</w:t>
      </w:r>
      <w:proofErr w:type="gramEnd"/>
      <w:r w:rsidR="001A074E">
        <w:rPr>
          <w:rFonts w:ascii="Arial" w:hAnsi="Arial" w:cs="Arial"/>
          <w:snapToGrid w:val="0"/>
          <w:sz w:val="24"/>
          <w:szCs w:val="24"/>
        </w:rPr>
        <w:t xml:space="preserve"> </w:t>
      </w:r>
      <w:r>
        <w:rPr>
          <w:rFonts w:ascii="Arial" w:hAnsi="Arial" w:cs="Arial"/>
          <w:snapToGrid w:val="0"/>
          <w:sz w:val="24"/>
          <w:szCs w:val="24"/>
        </w:rPr>
        <w:t xml:space="preserve">técnica </w:t>
      </w:r>
      <w:r w:rsidR="001A074E">
        <w:rPr>
          <w:rFonts w:ascii="Arial" w:hAnsi="Arial" w:cs="Arial"/>
          <w:snapToGrid w:val="0"/>
          <w:sz w:val="24"/>
          <w:szCs w:val="24"/>
        </w:rPr>
        <w:t xml:space="preserve">de </w:t>
      </w:r>
      <w:proofErr w:type="spellStart"/>
      <w:r w:rsidR="001A074E">
        <w:rPr>
          <w:rFonts w:ascii="Arial" w:hAnsi="Arial" w:cs="Arial"/>
          <w:snapToGrid w:val="0"/>
          <w:sz w:val="24"/>
          <w:szCs w:val="24"/>
        </w:rPr>
        <w:t>verfi</w:t>
      </w:r>
      <w:r w:rsidR="00B6313E">
        <w:rPr>
          <w:rFonts w:ascii="Arial" w:hAnsi="Arial" w:cs="Arial"/>
          <w:snapToGrid w:val="0"/>
          <w:sz w:val="24"/>
          <w:szCs w:val="24"/>
        </w:rPr>
        <w:t>caciòn</w:t>
      </w:r>
      <w:proofErr w:type="spellEnd"/>
      <w:r w:rsidR="00B6313E">
        <w:rPr>
          <w:rFonts w:ascii="Arial" w:hAnsi="Arial" w:cs="Arial"/>
          <w:snapToGrid w:val="0"/>
          <w:sz w:val="24"/>
          <w:szCs w:val="24"/>
        </w:rPr>
        <w:t xml:space="preserve"> (Rose); sistema (</w:t>
      </w:r>
      <w:proofErr w:type="spellStart"/>
      <w:r w:rsidR="00B6313E">
        <w:rPr>
          <w:rFonts w:ascii="Arial" w:hAnsi="Arial" w:cs="Arial"/>
          <w:snapToGrid w:val="0"/>
          <w:sz w:val="24"/>
          <w:szCs w:val="24"/>
        </w:rPr>
        <w:t>Bourdin</w:t>
      </w:r>
      <w:proofErr w:type="spellEnd"/>
      <w:r w:rsidR="001A074E">
        <w:rPr>
          <w:rFonts w:ascii="Arial" w:hAnsi="Arial" w:cs="Arial"/>
          <w:snapToGrid w:val="0"/>
          <w:sz w:val="24"/>
          <w:szCs w:val="24"/>
        </w:rPr>
        <w:t>);</w:t>
      </w:r>
      <w:r>
        <w:rPr>
          <w:rFonts w:ascii="Arial" w:hAnsi="Arial" w:cs="Arial"/>
          <w:snapToGrid w:val="0"/>
          <w:sz w:val="24"/>
          <w:szCs w:val="24"/>
        </w:rPr>
        <w:t xml:space="preserve"> proceso (</w:t>
      </w:r>
      <w:proofErr w:type="spellStart"/>
      <w:r>
        <w:rPr>
          <w:rFonts w:ascii="Arial" w:hAnsi="Arial" w:cs="Arial"/>
          <w:snapToGrid w:val="0"/>
          <w:sz w:val="24"/>
          <w:szCs w:val="24"/>
        </w:rPr>
        <w:t>khemakhen</w:t>
      </w:r>
      <w:proofErr w:type="spellEnd"/>
      <w:r>
        <w:rPr>
          <w:rFonts w:ascii="Arial" w:hAnsi="Arial" w:cs="Arial"/>
          <w:snapToGrid w:val="0"/>
          <w:sz w:val="24"/>
          <w:szCs w:val="24"/>
        </w:rPr>
        <w:t>,</w:t>
      </w:r>
      <w:r w:rsidR="001A074E">
        <w:rPr>
          <w:rFonts w:ascii="Arial" w:hAnsi="Arial" w:cs="Arial"/>
          <w:snapToGrid w:val="0"/>
          <w:sz w:val="24"/>
          <w:szCs w:val="24"/>
        </w:rPr>
        <w:t xml:space="preserve"> </w:t>
      </w:r>
      <w:proofErr w:type="spellStart"/>
      <w:r w:rsidR="001A074E">
        <w:rPr>
          <w:rFonts w:ascii="Arial" w:hAnsi="Arial" w:cs="Arial"/>
          <w:snapToGrid w:val="0"/>
          <w:sz w:val="24"/>
          <w:szCs w:val="24"/>
        </w:rPr>
        <w:t>Illescas</w:t>
      </w:r>
      <w:proofErr w:type="spellEnd"/>
      <w:r w:rsidR="001A074E">
        <w:rPr>
          <w:rFonts w:ascii="Arial" w:hAnsi="Arial" w:cs="Arial"/>
          <w:snapToGrid w:val="0"/>
          <w:sz w:val="24"/>
          <w:szCs w:val="24"/>
        </w:rPr>
        <w:t xml:space="preserve"> Blanco); porque representa un conjunto de actividades que asumen contenidos </w:t>
      </w:r>
      <w:r w:rsidR="00024B83">
        <w:rPr>
          <w:rFonts w:ascii="Arial" w:hAnsi="Arial" w:cs="Arial"/>
          <w:snapToGrid w:val="0"/>
          <w:sz w:val="24"/>
          <w:szCs w:val="24"/>
        </w:rPr>
        <w:t>específicos</w:t>
      </w:r>
      <w:r w:rsidR="001A074E">
        <w:rPr>
          <w:rFonts w:ascii="Arial" w:hAnsi="Arial" w:cs="Arial"/>
          <w:snapToGrid w:val="0"/>
          <w:sz w:val="24"/>
          <w:szCs w:val="24"/>
        </w:rPr>
        <w:t xml:space="preserve"> como función permanente sin que esto lleve implícito la identidad de un </w:t>
      </w:r>
      <w:r w:rsidR="00024B83">
        <w:rPr>
          <w:rFonts w:ascii="Arial" w:hAnsi="Arial" w:cs="Arial"/>
          <w:snapToGrid w:val="0"/>
          <w:sz w:val="24"/>
          <w:szCs w:val="24"/>
        </w:rPr>
        <w:t>área</w:t>
      </w:r>
      <w:r w:rsidR="001A074E">
        <w:rPr>
          <w:rFonts w:ascii="Arial" w:hAnsi="Arial" w:cs="Arial"/>
          <w:snapToGrid w:val="0"/>
          <w:sz w:val="24"/>
          <w:szCs w:val="24"/>
        </w:rPr>
        <w:t xml:space="preserve"> especifica.</w:t>
      </w:r>
      <w:r w:rsidR="0098521E">
        <w:rPr>
          <w:rFonts w:ascii="Arial" w:hAnsi="Arial" w:cs="Arial"/>
          <w:snapToGrid w:val="0"/>
          <w:sz w:val="24"/>
          <w:szCs w:val="24"/>
        </w:rPr>
        <w:t xml:space="preserve"> El concepto de función le otorga al Control de </w:t>
      </w:r>
      <w:r w:rsidR="00024B83">
        <w:rPr>
          <w:rFonts w:ascii="Arial" w:hAnsi="Arial" w:cs="Arial"/>
          <w:snapToGrid w:val="0"/>
          <w:sz w:val="24"/>
          <w:szCs w:val="24"/>
        </w:rPr>
        <w:t>Gestión</w:t>
      </w:r>
      <w:r w:rsidR="0098521E">
        <w:rPr>
          <w:rFonts w:ascii="Arial" w:hAnsi="Arial" w:cs="Arial"/>
          <w:snapToGrid w:val="0"/>
          <w:sz w:val="24"/>
          <w:szCs w:val="24"/>
        </w:rPr>
        <w:t xml:space="preserve"> </w:t>
      </w:r>
      <w:r w:rsidR="001A074E">
        <w:rPr>
          <w:rFonts w:ascii="Arial" w:hAnsi="Arial" w:cs="Arial"/>
          <w:snapToGrid w:val="0"/>
          <w:sz w:val="24"/>
          <w:szCs w:val="24"/>
        </w:rPr>
        <w:t xml:space="preserve"> una mayor amplitud para no quedar limitado al enfoques clásicos de  “establecimientos de estándares y puntos críticos, </w:t>
      </w:r>
      <w:r w:rsidR="0098521E">
        <w:rPr>
          <w:rFonts w:ascii="Arial" w:hAnsi="Arial" w:cs="Arial"/>
          <w:snapToGrid w:val="0"/>
          <w:sz w:val="24"/>
          <w:szCs w:val="24"/>
        </w:rPr>
        <w:t>medición</w:t>
      </w:r>
      <w:r w:rsidR="001A074E">
        <w:rPr>
          <w:rFonts w:ascii="Arial" w:hAnsi="Arial" w:cs="Arial"/>
          <w:snapToGrid w:val="0"/>
          <w:sz w:val="24"/>
          <w:szCs w:val="24"/>
        </w:rPr>
        <w:t xml:space="preserve"> de desempeño y </w:t>
      </w:r>
      <w:r w:rsidR="0098521E">
        <w:rPr>
          <w:rFonts w:ascii="Arial" w:hAnsi="Arial" w:cs="Arial"/>
          <w:snapToGrid w:val="0"/>
          <w:sz w:val="24"/>
          <w:szCs w:val="24"/>
        </w:rPr>
        <w:t>correcciones</w:t>
      </w:r>
      <w:r w:rsidR="001A074E">
        <w:rPr>
          <w:rFonts w:ascii="Arial" w:hAnsi="Arial" w:cs="Arial"/>
          <w:snapToGrid w:val="0"/>
          <w:sz w:val="24"/>
          <w:szCs w:val="24"/>
        </w:rPr>
        <w:t xml:space="preserve"> de desviaciones</w:t>
      </w:r>
      <w:proofErr w:type="gramStart"/>
      <w:r w:rsidR="001A074E">
        <w:rPr>
          <w:rFonts w:ascii="Arial" w:hAnsi="Arial" w:cs="Arial"/>
          <w:snapToGrid w:val="0"/>
          <w:sz w:val="24"/>
          <w:szCs w:val="24"/>
        </w:rPr>
        <w:t>”(</w:t>
      </w:r>
      <w:proofErr w:type="gramEnd"/>
      <w:r w:rsidR="001A074E">
        <w:rPr>
          <w:rFonts w:ascii="Arial" w:hAnsi="Arial" w:cs="Arial"/>
          <w:snapToGrid w:val="0"/>
          <w:sz w:val="24"/>
          <w:szCs w:val="24"/>
        </w:rPr>
        <w:t xml:space="preserve"> </w:t>
      </w:r>
      <w:r w:rsidR="001A074E" w:rsidRPr="001E21F0">
        <w:rPr>
          <w:rFonts w:ascii="Arial" w:hAnsi="Arial" w:cs="Arial"/>
          <w:snapToGrid w:val="0"/>
          <w:sz w:val="24"/>
          <w:szCs w:val="24"/>
        </w:rPr>
        <w:t xml:space="preserve">Harold </w:t>
      </w:r>
      <w:proofErr w:type="spellStart"/>
      <w:r w:rsidR="001A074E" w:rsidRPr="001E21F0">
        <w:rPr>
          <w:rFonts w:ascii="Arial" w:hAnsi="Arial" w:cs="Arial"/>
          <w:snapToGrid w:val="0"/>
          <w:sz w:val="24"/>
          <w:szCs w:val="24"/>
        </w:rPr>
        <w:t>Koonts</w:t>
      </w:r>
      <w:proofErr w:type="spellEnd"/>
      <w:r w:rsidR="001A074E" w:rsidRPr="001E21F0">
        <w:rPr>
          <w:rFonts w:ascii="Arial" w:hAnsi="Arial" w:cs="Arial"/>
          <w:snapToGrid w:val="0"/>
          <w:sz w:val="24"/>
          <w:szCs w:val="24"/>
        </w:rPr>
        <w:t xml:space="preserve"> y Heinz </w:t>
      </w:r>
      <w:proofErr w:type="spellStart"/>
      <w:r w:rsidR="001A074E" w:rsidRPr="001E21F0">
        <w:rPr>
          <w:rFonts w:ascii="Arial" w:hAnsi="Arial" w:cs="Arial"/>
          <w:snapToGrid w:val="0"/>
          <w:sz w:val="24"/>
          <w:szCs w:val="24"/>
        </w:rPr>
        <w:t>Weihrob</w:t>
      </w:r>
      <w:proofErr w:type="spellEnd"/>
      <w:r w:rsidR="001A074E" w:rsidRPr="001E21F0">
        <w:rPr>
          <w:rFonts w:ascii="Arial" w:hAnsi="Arial" w:cs="Arial"/>
          <w:snapToGrid w:val="0"/>
          <w:sz w:val="24"/>
          <w:szCs w:val="24"/>
        </w:rPr>
        <w:t xml:space="preserve"> (1994,p.128</w:t>
      </w:r>
      <w:r w:rsidR="001A074E">
        <w:rPr>
          <w:rFonts w:ascii="Arial" w:hAnsi="Arial" w:cs="Arial"/>
          <w:snapToGrid w:val="0"/>
          <w:sz w:val="24"/>
          <w:szCs w:val="24"/>
        </w:rPr>
        <w:t>)</w:t>
      </w:r>
    </w:p>
    <w:p w:rsidR="00B74EF7" w:rsidRDefault="00833B65" w:rsidP="00024B83">
      <w:pPr>
        <w:spacing w:after="0" w:line="240" w:lineRule="auto"/>
        <w:jc w:val="both"/>
        <w:rPr>
          <w:rFonts w:ascii="Arial" w:hAnsi="Arial" w:cs="Arial"/>
          <w:snapToGrid w:val="0"/>
          <w:sz w:val="24"/>
          <w:szCs w:val="24"/>
        </w:rPr>
      </w:pPr>
      <w:r>
        <w:rPr>
          <w:rFonts w:ascii="Arial" w:hAnsi="Arial" w:cs="Arial"/>
          <w:bCs/>
          <w:snapToGrid w:val="0"/>
          <w:sz w:val="24"/>
          <w:szCs w:val="24"/>
        </w:rPr>
        <w:t>Con igual perspectiva también se menciona “que es una guía</w:t>
      </w:r>
      <w:r w:rsidR="00DA793A">
        <w:rPr>
          <w:rFonts w:ascii="Arial" w:hAnsi="Arial" w:cs="Arial"/>
          <w:bCs/>
          <w:snapToGrid w:val="0"/>
          <w:sz w:val="24"/>
          <w:szCs w:val="24"/>
        </w:rPr>
        <w:t xml:space="preserve"> y evaluación porque su practica facilita la conducción y orientación de la organización al conjunto de sus miembros en correspondencia con la cultura, grado de autonomía y sistema de información que caracteriza a cada uno. </w:t>
      </w:r>
      <w:r w:rsidR="00DA793A" w:rsidRPr="001E21F0">
        <w:rPr>
          <w:rFonts w:ascii="Arial" w:hAnsi="Arial" w:cs="Arial"/>
          <w:snapToGrid w:val="0"/>
          <w:sz w:val="24"/>
          <w:szCs w:val="24"/>
        </w:rPr>
        <w:t>El concepto de evaluación se caracteriza por estar asociado a aspectos cualitativos con proyección de mejora futura mientras que el concepto de control</w:t>
      </w:r>
      <w:r w:rsidR="00DA793A">
        <w:rPr>
          <w:rFonts w:ascii="Arial" w:hAnsi="Arial" w:cs="Arial"/>
          <w:snapToGrid w:val="0"/>
          <w:sz w:val="24"/>
          <w:szCs w:val="24"/>
        </w:rPr>
        <w:t xml:space="preserve"> tiene un sesgo cuantitativo en la cualificación de los niveles de responsabilidad. </w:t>
      </w:r>
    </w:p>
    <w:p w:rsidR="00DA793A" w:rsidRDefault="00DA793A" w:rsidP="00024B83">
      <w:pPr>
        <w:spacing w:after="0" w:line="240" w:lineRule="auto"/>
        <w:jc w:val="both"/>
        <w:rPr>
          <w:rFonts w:ascii="Arial" w:hAnsi="Arial" w:cs="Arial"/>
          <w:snapToGrid w:val="0"/>
          <w:sz w:val="24"/>
          <w:szCs w:val="24"/>
        </w:rPr>
      </w:pPr>
      <w:r>
        <w:rPr>
          <w:rFonts w:ascii="Arial" w:hAnsi="Arial" w:cs="Arial"/>
          <w:snapToGrid w:val="0"/>
          <w:sz w:val="24"/>
          <w:szCs w:val="24"/>
        </w:rPr>
        <w:t>De esta</w:t>
      </w:r>
      <w:r w:rsidR="006847B8">
        <w:rPr>
          <w:rFonts w:ascii="Arial" w:hAnsi="Arial" w:cs="Arial"/>
          <w:snapToGrid w:val="0"/>
          <w:sz w:val="24"/>
          <w:szCs w:val="24"/>
        </w:rPr>
        <w:t xml:space="preserve"> manera no se trata de verificar las acciones con lo planificado si no de</w:t>
      </w:r>
      <w:r w:rsidR="00024B83">
        <w:rPr>
          <w:rFonts w:ascii="Arial" w:hAnsi="Arial" w:cs="Arial"/>
          <w:snapToGrid w:val="0"/>
          <w:sz w:val="24"/>
          <w:szCs w:val="24"/>
        </w:rPr>
        <w:t xml:space="preserve"> incluir la evaluación de esta ú</w:t>
      </w:r>
      <w:r w:rsidR="006847B8">
        <w:rPr>
          <w:rFonts w:ascii="Arial" w:hAnsi="Arial" w:cs="Arial"/>
          <w:snapToGrid w:val="0"/>
          <w:sz w:val="24"/>
          <w:szCs w:val="24"/>
        </w:rPr>
        <w:t>ltima junto a</w:t>
      </w:r>
      <w:r w:rsidR="0098521E">
        <w:rPr>
          <w:rFonts w:ascii="Arial" w:hAnsi="Arial" w:cs="Arial"/>
          <w:snapToGrid w:val="0"/>
          <w:sz w:val="24"/>
          <w:szCs w:val="24"/>
        </w:rPr>
        <w:t>l</w:t>
      </w:r>
      <w:r w:rsidR="006847B8">
        <w:rPr>
          <w:rFonts w:ascii="Arial" w:hAnsi="Arial" w:cs="Arial"/>
          <w:snapToGrid w:val="0"/>
          <w:sz w:val="24"/>
          <w:szCs w:val="24"/>
        </w:rPr>
        <w:t xml:space="preserve"> proceso adm</w:t>
      </w:r>
      <w:r w:rsidR="0098521E">
        <w:rPr>
          <w:rFonts w:ascii="Arial" w:hAnsi="Arial" w:cs="Arial"/>
          <w:snapToGrid w:val="0"/>
          <w:sz w:val="24"/>
          <w:szCs w:val="24"/>
        </w:rPr>
        <w:t>inistrativo definido por controlar (antes)</w:t>
      </w:r>
      <w:r w:rsidR="006847B8">
        <w:rPr>
          <w:rFonts w:ascii="Arial" w:hAnsi="Arial" w:cs="Arial"/>
          <w:snapToGrid w:val="0"/>
          <w:sz w:val="24"/>
          <w:szCs w:val="24"/>
        </w:rPr>
        <w:t>, ejecutar</w:t>
      </w:r>
      <w:r w:rsidR="0098521E">
        <w:rPr>
          <w:rFonts w:ascii="Arial" w:hAnsi="Arial" w:cs="Arial"/>
          <w:snapToGrid w:val="0"/>
          <w:sz w:val="24"/>
          <w:szCs w:val="24"/>
        </w:rPr>
        <w:t xml:space="preserve"> (durante)</w:t>
      </w:r>
      <w:r w:rsidR="00E44895">
        <w:rPr>
          <w:rFonts w:ascii="Arial" w:hAnsi="Arial" w:cs="Arial"/>
          <w:snapToGrid w:val="0"/>
          <w:sz w:val="24"/>
          <w:szCs w:val="24"/>
        </w:rPr>
        <w:t xml:space="preserve"> y controlar </w:t>
      </w:r>
      <w:r w:rsidR="0098521E">
        <w:rPr>
          <w:rFonts w:ascii="Arial" w:hAnsi="Arial" w:cs="Arial"/>
          <w:snapToGrid w:val="0"/>
          <w:sz w:val="24"/>
          <w:szCs w:val="24"/>
        </w:rPr>
        <w:t xml:space="preserve">(después) </w:t>
      </w:r>
      <w:r w:rsidR="00E44895">
        <w:rPr>
          <w:rFonts w:ascii="Arial" w:hAnsi="Arial" w:cs="Arial"/>
          <w:snapToGrid w:val="0"/>
          <w:sz w:val="24"/>
          <w:szCs w:val="24"/>
        </w:rPr>
        <w:t>para observar nuevas dimensiones</w:t>
      </w:r>
      <w:r w:rsidR="0098521E">
        <w:rPr>
          <w:rFonts w:ascii="Arial" w:hAnsi="Arial" w:cs="Arial"/>
          <w:snapToGrid w:val="0"/>
          <w:sz w:val="24"/>
          <w:szCs w:val="24"/>
        </w:rPr>
        <w:t xml:space="preserve"> de análisis </w:t>
      </w:r>
      <w:r w:rsidR="00E44895">
        <w:rPr>
          <w:rFonts w:ascii="Arial" w:hAnsi="Arial" w:cs="Arial"/>
          <w:snapToGrid w:val="0"/>
          <w:sz w:val="24"/>
          <w:szCs w:val="24"/>
        </w:rPr>
        <w:t xml:space="preserve"> como la intensidad, contenidos, característi</w:t>
      </w:r>
      <w:r w:rsidR="0098521E">
        <w:rPr>
          <w:rFonts w:ascii="Arial" w:hAnsi="Arial" w:cs="Arial"/>
          <w:snapToGrid w:val="0"/>
          <w:sz w:val="24"/>
          <w:szCs w:val="24"/>
        </w:rPr>
        <w:t>cas y velocidad de estos flujos tangibles e intangibles</w:t>
      </w:r>
      <w:r w:rsidR="006847B8">
        <w:rPr>
          <w:rFonts w:ascii="Arial" w:hAnsi="Arial" w:cs="Arial"/>
          <w:snapToGrid w:val="0"/>
          <w:sz w:val="24"/>
          <w:szCs w:val="24"/>
        </w:rPr>
        <w:t xml:space="preserve"> </w:t>
      </w:r>
    </w:p>
    <w:p w:rsidR="003A21E7" w:rsidRDefault="003A21E7" w:rsidP="00024B83">
      <w:pPr>
        <w:spacing w:after="0" w:line="240" w:lineRule="auto"/>
        <w:jc w:val="both"/>
        <w:rPr>
          <w:rFonts w:ascii="Arial" w:hAnsi="Arial" w:cs="Arial"/>
          <w:sz w:val="24"/>
          <w:szCs w:val="24"/>
        </w:rPr>
      </w:pPr>
      <w:r w:rsidRPr="001E21F0">
        <w:rPr>
          <w:rFonts w:ascii="Arial" w:hAnsi="Arial" w:cs="Arial"/>
          <w:sz w:val="24"/>
          <w:szCs w:val="24"/>
        </w:rPr>
        <w:t>Evaluar es generar las condiciones para poder mejorar el desempeño. Este desempeño puede ser evaluado desde diferentes dimensiones;  el impacto de los resultados logrados, desde los propios resultados, también se puede evaluar desde los procedimientos y los  recursos, desde la viabilidad política /o institucional, desde los diferentes grupos de interés,  desde su estrategia y cumplimiento de los objetivos y programas, y por último desde la sustentabilidad como un concepto integrador</w:t>
      </w:r>
      <w:r>
        <w:rPr>
          <w:rFonts w:ascii="Arial" w:hAnsi="Arial" w:cs="Arial"/>
          <w:sz w:val="24"/>
          <w:szCs w:val="24"/>
        </w:rPr>
        <w:t>.</w:t>
      </w:r>
    </w:p>
    <w:p w:rsidR="003A21E7" w:rsidRPr="001E21F0" w:rsidRDefault="003A21E7" w:rsidP="00024B83">
      <w:pPr>
        <w:spacing w:after="0" w:line="240" w:lineRule="auto"/>
        <w:jc w:val="both"/>
        <w:rPr>
          <w:rFonts w:ascii="Arial" w:hAnsi="Arial" w:cs="Arial"/>
          <w:sz w:val="24"/>
          <w:szCs w:val="24"/>
        </w:rPr>
      </w:pPr>
      <w:r w:rsidRPr="001E21F0">
        <w:rPr>
          <w:rFonts w:ascii="Arial" w:hAnsi="Arial" w:cs="Arial"/>
          <w:sz w:val="24"/>
          <w:szCs w:val="24"/>
        </w:rPr>
        <w:t>Evaluar es</w:t>
      </w:r>
      <w:r>
        <w:rPr>
          <w:rFonts w:ascii="Arial" w:hAnsi="Arial" w:cs="Arial"/>
          <w:sz w:val="24"/>
          <w:szCs w:val="24"/>
        </w:rPr>
        <w:t xml:space="preserve"> </w:t>
      </w:r>
      <w:r w:rsidR="000B14AF">
        <w:rPr>
          <w:rFonts w:ascii="Arial" w:hAnsi="Arial" w:cs="Arial"/>
          <w:sz w:val="24"/>
          <w:szCs w:val="24"/>
        </w:rPr>
        <w:t>también</w:t>
      </w:r>
      <w:r>
        <w:rPr>
          <w:rFonts w:ascii="Arial" w:hAnsi="Arial" w:cs="Arial"/>
          <w:sz w:val="24"/>
          <w:szCs w:val="24"/>
        </w:rPr>
        <w:t xml:space="preserve"> </w:t>
      </w:r>
      <w:r w:rsidRPr="001E21F0">
        <w:rPr>
          <w:rFonts w:ascii="Arial" w:hAnsi="Arial" w:cs="Arial"/>
          <w:sz w:val="24"/>
          <w:szCs w:val="24"/>
        </w:rPr>
        <w:t xml:space="preserve"> asumir una visión no simplificada de la realidad, que debiera transformarse en una práctica cotid</w:t>
      </w:r>
      <w:r w:rsidR="00E44895">
        <w:rPr>
          <w:rFonts w:ascii="Arial" w:hAnsi="Arial" w:cs="Arial"/>
          <w:sz w:val="24"/>
          <w:szCs w:val="24"/>
        </w:rPr>
        <w:t xml:space="preserve">iana, </w:t>
      </w:r>
      <w:r w:rsidRPr="001E21F0">
        <w:rPr>
          <w:rFonts w:ascii="Arial" w:hAnsi="Arial" w:cs="Arial"/>
          <w:sz w:val="24"/>
          <w:szCs w:val="24"/>
        </w:rPr>
        <w:t>como</w:t>
      </w:r>
      <w:r w:rsidR="00E44895">
        <w:rPr>
          <w:rFonts w:ascii="Arial" w:hAnsi="Arial" w:cs="Arial"/>
          <w:sz w:val="24"/>
          <w:szCs w:val="24"/>
        </w:rPr>
        <w:t xml:space="preserve"> parte de</w:t>
      </w:r>
      <w:r w:rsidRPr="001E21F0">
        <w:rPr>
          <w:rFonts w:ascii="Arial" w:hAnsi="Arial" w:cs="Arial"/>
          <w:sz w:val="24"/>
          <w:szCs w:val="24"/>
        </w:rPr>
        <w:t xml:space="preserve"> una cultura reflex</w:t>
      </w:r>
      <w:r w:rsidR="00E44895">
        <w:rPr>
          <w:rFonts w:ascii="Arial" w:hAnsi="Arial" w:cs="Arial"/>
          <w:sz w:val="24"/>
          <w:szCs w:val="24"/>
        </w:rPr>
        <w:t>iva de la gestión organizacional.</w:t>
      </w:r>
    </w:p>
    <w:p w:rsidR="00B74EF7" w:rsidRPr="002F1F27" w:rsidRDefault="00E44895" w:rsidP="00024B83">
      <w:pPr>
        <w:spacing w:after="0" w:line="240" w:lineRule="auto"/>
        <w:jc w:val="both"/>
        <w:rPr>
          <w:rFonts w:ascii="Arial" w:hAnsi="Arial" w:cs="Arial"/>
          <w:snapToGrid w:val="0"/>
          <w:sz w:val="24"/>
          <w:szCs w:val="24"/>
        </w:rPr>
      </w:pPr>
      <w:r>
        <w:rPr>
          <w:rFonts w:ascii="Arial" w:hAnsi="Arial" w:cs="Arial"/>
          <w:snapToGrid w:val="0"/>
          <w:sz w:val="24"/>
          <w:szCs w:val="24"/>
        </w:rPr>
        <w:t xml:space="preserve">De aquí la importancia que asume la interacción entre </w:t>
      </w:r>
      <w:r w:rsidR="008F4CDA">
        <w:rPr>
          <w:rFonts w:ascii="Arial" w:hAnsi="Arial" w:cs="Arial"/>
          <w:snapToGrid w:val="0"/>
          <w:sz w:val="24"/>
          <w:szCs w:val="24"/>
        </w:rPr>
        <w:t>información</w:t>
      </w:r>
      <w:r>
        <w:rPr>
          <w:rFonts w:ascii="Arial" w:hAnsi="Arial" w:cs="Arial"/>
          <w:snapToGrid w:val="0"/>
          <w:sz w:val="24"/>
          <w:szCs w:val="24"/>
        </w:rPr>
        <w:t xml:space="preserve"> y decisión para </w:t>
      </w:r>
      <w:r w:rsidR="003A21E7">
        <w:rPr>
          <w:rFonts w:ascii="Arial" w:hAnsi="Arial" w:cs="Arial"/>
          <w:snapToGrid w:val="0"/>
          <w:sz w:val="24"/>
          <w:szCs w:val="24"/>
        </w:rPr>
        <w:t xml:space="preserve"> para asegurar un proceso de aprendizaje continuo en la mejora integral y plena de la gestión.</w:t>
      </w:r>
      <w:r w:rsidR="00DB20BE">
        <w:rPr>
          <w:rFonts w:ascii="Arial" w:hAnsi="Arial" w:cs="Arial"/>
          <w:snapToGrid w:val="0"/>
          <w:sz w:val="24"/>
          <w:szCs w:val="24"/>
        </w:rPr>
        <w:t xml:space="preserve"> </w:t>
      </w:r>
      <w:r w:rsidR="00196635" w:rsidRPr="001E21F0">
        <w:rPr>
          <w:rFonts w:ascii="Arial" w:hAnsi="Arial" w:cs="Arial"/>
          <w:b/>
          <w:bCs/>
          <w:snapToGrid w:val="0"/>
          <w:sz w:val="24"/>
          <w:szCs w:val="24"/>
        </w:rPr>
        <w:t>“</w:t>
      </w:r>
      <w:r w:rsidR="00196635" w:rsidRPr="001E21F0">
        <w:rPr>
          <w:rFonts w:ascii="Arial" w:hAnsi="Arial" w:cs="Arial"/>
          <w:snapToGrid w:val="0"/>
          <w:sz w:val="24"/>
          <w:szCs w:val="24"/>
        </w:rPr>
        <w:t>Las instituciones debe cohesionarse y crecer mediante el aprendizaje y la adaptación, a la vez que tienen que resolver los dilemas que s</w:t>
      </w:r>
      <w:r w:rsidR="00E36B1C">
        <w:rPr>
          <w:rFonts w:ascii="Arial" w:hAnsi="Arial" w:cs="Arial"/>
          <w:snapToGrid w:val="0"/>
          <w:sz w:val="24"/>
          <w:szCs w:val="24"/>
        </w:rPr>
        <w:t>u propio orden crea” (Etkin</w:t>
      </w:r>
      <w:proofErr w:type="gramStart"/>
      <w:r w:rsidR="00E36B1C">
        <w:rPr>
          <w:rFonts w:ascii="Arial" w:hAnsi="Arial" w:cs="Arial"/>
          <w:snapToGrid w:val="0"/>
          <w:sz w:val="24"/>
          <w:szCs w:val="24"/>
        </w:rPr>
        <w:t>:2005</w:t>
      </w:r>
      <w:proofErr w:type="gramEnd"/>
      <w:r w:rsidR="000B14AF">
        <w:rPr>
          <w:rFonts w:ascii="Arial" w:hAnsi="Arial" w:cs="Arial"/>
          <w:snapToGrid w:val="0"/>
          <w:sz w:val="24"/>
          <w:szCs w:val="24"/>
        </w:rPr>
        <w:t>, p.</w:t>
      </w:r>
      <w:r w:rsidR="00196635" w:rsidRPr="001E21F0">
        <w:rPr>
          <w:rFonts w:ascii="Arial" w:hAnsi="Arial" w:cs="Arial"/>
          <w:snapToGrid w:val="0"/>
          <w:sz w:val="24"/>
          <w:szCs w:val="24"/>
        </w:rPr>
        <w:t xml:space="preserve"> 306)</w:t>
      </w:r>
    </w:p>
    <w:p w:rsidR="002C3924" w:rsidRDefault="00196635" w:rsidP="00024B83">
      <w:pPr>
        <w:widowControl w:val="0"/>
        <w:spacing w:after="0" w:line="240" w:lineRule="auto"/>
        <w:jc w:val="both"/>
        <w:rPr>
          <w:rFonts w:ascii="Arial" w:hAnsi="Arial" w:cs="Arial"/>
          <w:snapToGrid w:val="0"/>
          <w:sz w:val="24"/>
          <w:szCs w:val="24"/>
        </w:rPr>
      </w:pPr>
      <w:r>
        <w:rPr>
          <w:rFonts w:ascii="Arial" w:hAnsi="Arial" w:cs="Arial"/>
          <w:sz w:val="24"/>
          <w:szCs w:val="24"/>
        </w:rPr>
        <w:t xml:space="preserve">Al identificar </w:t>
      </w:r>
      <w:r w:rsidR="00324906">
        <w:rPr>
          <w:rFonts w:ascii="Arial" w:hAnsi="Arial" w:cs="Arial"/>
          <w:sz w:val="24"/>
          <w:szCs w:val="24"/>
        </w:rPr>
        <w:t>a</w:t>
      </w:r>
      <w:r>
        <w:rPr>
          <w:rFonts w:ascii="Arial" w:hAnsi="Arial" w:cs="Arial"/>
          <w:sz w:val="24"/>
          <w:szCs w:val="24"/>
        </w:rPr>
        <w:t xml:space="preserve">l </w:t>
      </w:r>
      <w:r w:rsidR="00324906">
        <w:rPr>
          <w:rFonts w:ascii="Arial" w:hAnsi="Arial" w:cs="Arial"/>
          <w:sz w:val="24"/>
          <w:szCs w:val="24"/>
        </w:rPr>
        <w:t>Control</w:t>
      </w:r>
      <w:r>
        <w:rPr>
          <w:rFonts w:ascii="Arial" w:hAnsi="Arial" w:cs="Arial"/>
          <w:sz w:val="24"/>
          <w:szCs w:val="24"/>
        </w:rPr>
        <w:t xml:space="preserve"> de </w:t>
      </w:r>
      <w:r w:rsidR="00324906">
        <w:rPr>
          <w:rFonts w:ascii="Arial" w:hAnsi="Arial" w:cs="Arial"/>
          <w:sz w:val="24"/>
          <w:szCs w:val="24"/>
        </w:rPr>
        <w:t>Gestión</w:t>
      </w:r>
      <w:r>
        <w:rPr>
          <w:rFonts w:ascii="Arial" w:hAnsi="Arial" w:cs="Arial"/>
          <w:sz w:val="24"/>
          <w:szCs w:val="24"/>
        </w:rPr>
        <w:t xml:space="preserve"> como una función </w:t>
      </w:r>
      <w:r w:rsidR="00324906">
        <w:rPr>
          <w:rFonts w:ascii="Arial" w:hAnsi="Arial" w:cs="Arial"/>
          <w:sz w:val="24"/>
          <w:szCs w:val="24"/>
        </w:rPr>
        <w:t>también</w:t>
      </w:r>
      <w:r>
        <w:rPr>
          <w:rFonts w:ascii="Arial" w:hAnsi="Arial" w:cs="Arial"/>
          <w:sz w:val="24"/>
          <w:szCs w:val="24"/>
        </w:rPr>
        <w:t xml:space="preserve"> permite asignarle una finalidad como es la de convertir a toda organización </w:t>
      </w:r>
      <w:r w:rsidR="00324906">
        <w:rPr>
          <w:rFonts w:ascii="Arial" w:hAnsi="Arial" w:cs="Arial"/>
          <w:sz w:val="24"/>
          <w:szCs w:val="24"/>
        </w:rPr>
        <w:t xml:space="preserve">en sustentable que se </w:t>
      </w:r>
      <w:r w:rsidR="00324906">
        <w:rPr>
          <w:rFonts w:ascii="Arial" w:hAnsi="Arial" w:cs="Arial"/>
          <w:sz w:val="24"/>
          <w:szCs w:val="24"/>
        </w:rPr>
        <w:lastRenderedPageBreak/>
        <w:t xml:space="preserve">traduce  </w:t>
      </w:r>
      <w:r w:rsidR="00616C78">
        <w:rPr>
          <w:rFonts w:ascii="Arial" w:hAnsi="Arial" w:cs="Arial"/>
          <w:color w:val="000000"/>
          <w:sz w:val="24"/>
          <w:szCs w:val="24"/>
        </w:rPr>
        <w:t xml:space="preserve">en </w:t>
      </w:r>
      <w:r w:rsidR="00B74EF7" w:rsidRPr="001E21F0">
        <w:rPr>
          <w:rFonts w:ascii="Arial" w:hAnsi="Arial" w:cs="Arial"/>
          <w:color w:val="000000"/>
          <w:sz w:val="24"/>
          <w:szCs w:val="24"/>
        </w:rPr>
        <w:t>hacer máximo su imagen y rentabilidad</w:t>
      </w:r>
      <w:r w:rsidR="00324906">
        <w:rPr>
          <w:rFonts w:ascii="Arial" w:hAnsi="Arial" w:cs="Arial"/>
          <w:color w:val="000000"/>
          <w:sz w:val="24"/>
          <w:szCs w:val="24"/>
        </w:rPr>
        <w:t xml:space="preserve"> (para el caso de las empresas). Sabiendo que la interacción entre ambos esta dado por su grado de adaptabilidad  </w:t>
      </w:r>
      <w:r w:rsidR="00B74EF7" w:rsidRPr="001E21F0">
        <w:rPr>
          <w:rFonts w:ascii="Arial" w:hAnsi="Arial" w:cs="Arial"/>
          <w:color w:val="000000"/>
          <w:sz w:val="24"/>
          <w:szCs w:val="24"/>
        </w:rPr>
        <w:t xml:space="preserve"> (Blázquez; 2005)</w:t>
      </w:r>
      <w:r w:rsidR="00324906">
        <w:rPr>
          <w:rFonts w:ascii="Arial" w:hAnsi="Arial" w:cs="Arial"/>
          <w:color w:val="000000"/>
          <w:sz w:val="24"/>
          <w:szCs w:val="24"/>
        </w:rPr>
        <w:t xml:space="preserve">. </w:t>
      </w:r>
      <w:r w:rsidR="00B74EF7" w:rsidRPr="001E21F0">
        <w:rPr>
          <w:rFonts w:ascii="Arial" w:hAnsi="Arial" w:cs="Arial"/>
          <w:i/>
          <w:iCs/>
          <w:snapToGrid w:val="0"/>
          <w:sz w:val="24"/>
          <w:szCs w:val="24"/>
        </w:rPr>
        <w:t xml:space="preserve"> </w:t>
      </w:r>
      <w:r w:rsidR="00B74EF7" w:rsidRPr="001E21F0">
        <w:rPr>
          <w:rFonts w:ascii="Arial" w:hAnsi="Arial" w:cs="Arial"/>
          <w:snapToGrid w:val="0"/>
          <w:sz w:val="24"/>
          <w:szCs w:val="24"/>
        </w:rPr>
        <w:t xml:space="preserve">De esta manera se integran las necesidades de la propia organización (obtención de resultados) con las necesidades de la sociedad </w:t>
      </w:r>
      <w:proofErr w:type="gramStart"/>
      <w:r w:rsidR="00B74EF7" w:rsidRPr="001E21F0">
        <w:rPr>
          <w:rFonts w:ascii="Arial" w:hAnsi="Arial" w:cs="Arial"/>
          <w:snapToGrid w:val="0"/>
          <w:sz w:val="24"/>
          <w:szCs w:val="24"/>
        </w:rPr>
        <w:t>( lo</w:t>
      </w:r>
      <w:proofErr w:type="gramEnd"/>
      <w:r w:rsidR="00B74EF7" w:rsidRPr="001E21F0">
        <w:rPr>
          <w:rFonts w:ascii="Arial" w:hAnsi="Arial" w:cs="Arial"/>
          <w:snapToGrid w:val="0"/>
          <w:sz w:val="24"/>
          <w:szCs w:val="24"/>
        </w:rPr>
        <w:t xml:space="preserve"> que la comunidad y los clientes esperan de ella)</w:t>
      </w:r>
      <w:r w:rsidR="002F1F27">
        <w:rPr>
          <w:rFonts w:ascii="Arial" w:hAnsi="Arial" w:cs="Arial"/>
          <w:snapToGrid w:val="0"/>
          <w:sz w:val="24"/>
          <w:szCs w:val="24"/>
        </w:rPr>
        <w:t>.</w:t>
      </w:r>
      <w:r w:rsidR="00B74EF7" w:rsidRPr="001E21F0">
        <w:rPr>
          <w:rFonts w:ascii="Arial" w:hAnsi="Arial" w:cs="Arial"/>
          <w:snapToGrid w:val="0"/>
          <w:sz w:val="24"/>
          <w:szCs w:val="24"/>
        </w:rPr>
        <w:t xml:space="preserve"> </w:t>
      </w:r>
    </w:p>
    <w:p w:rsidR="002F1F27" w:rsidRPr="002C3924" w:rsidRDefault="002F1F27" w:rsidP="002C3924">
      <w:pPr>
        <w:widowControl w:val="0"/>
        <w:spacing w:after="0" w:line="240" w:lineRule="auto"/>
        <w:jc w:val="both"/>
        <w:rPr>
          <w:rFonts w:ascii="Arial" w:hAnsi="Arial" w:cs="Arial"/>
          <w:b/>
          <w:bCs/>
          <w:snapToGrid w:val="0"/>
          <w:sz w:val="24"/>
          <w:szCs w:val="24"/>
        </w:rPr>
      </w:pPr>
    </w:p>
    <w:p w:rsidR="00C8369C" w:rsidRDefault="00F87232" w:rsidP="0083717E">
      <w:pPr>
        <w:spacing w:after="0" w:line="240" w:lineRule="auto"/>
        <w:rPr>
          <w:rFonts w:ascii="Arial" w:hAnsi="Arial" w:cs="Arial"/>
          <w:b/>
          <w:sz w:val="24"/>
          <w:szCs w:val="24"/>
        </w:rPr>
      </w:pPr>
      <w:r>
        <w:rPr>
          <w:rFonts w:ascii="Arial" w:hAnsi="Arial" w:cs="Arial"/>
          <w:b/>
          <w:sz w:val="24"/>
          <w:szCs w:val="24"/>
        </w:rPr>
        <w:t>M</w:t>
      </w:r>
      <w:r w:rsidR="00C8369C" w:rsidRPr="001E21F0">
        <w:rPr>
          <w:rFonts w:ascii="Arial" w:hAnsi="Arial" w:cs="Arial"/>
          <w:b/>
          <w:sz w:val="24"/>
          <w:szCs w:val="24"/>
        </w:rPr>
        <w:t>etaproceso</w:t>
      </w:r>
      <w:r w:rsidR="00C8369C">
        <w:rPr>
          <w:rFonts w:ascii="Arial" w:hAnsi="Arial" w:cs="Arial"/>
          <w:b/>
          <w:sz w:val="24"/>
          <w:szCs w:val="24"/>
        </w:rPr>
        <w:t xml:space="preserve"> </w:t>
      </w:r>
      <w:r>
        <w:rPr>
          <w:rFonts w:ascii="Arial" w:hAnsi="Arial" w:cs="Arial"/>
          <w:b/>
          <w:sz w:val="24"/>
          <w:szCs w:val="24"/>
        </w:rPr>
        <w:t xml:space="preserve"> Organizacionales</w:t>
      </w:r>
    </w:p>
    <w:p w:rsidR="00C8369C" w:rsidRPr="001E21F0" w:rsidRDefault="00C8369C" w:rsidP="00024B83">
      <w:pPr>
        <w:spacing w:after="0" w:line="240" w:lineRule="auto"/>
        <w:jc w:val="both"/>
        <w:rPr>
          <w:rFonts w:ascii="Arial" w:hAnsi="Arial" w:cs="Arial"/>
          <w:color w:val="000000"/>
          <w:sz w:val="24"/>
          <w:szCs w:val="24"/>
          <w:lang w:val="es-ES" w:eastAsia="es-ES"/>
        </w:rPr>
      </w:pPr>
      <w:r w:rsidRPr="001E21F0">
        <w:rPr>
          <w:rFonts w:ascii="Arial" w:hAnsi="Arial" w:cs="Arial"/>
          <w:color w:val="000000"/>
          <w:sz w:val="24"/>
          <w:szCs w:val="24"/>
          <w:lang w:eastAsia="es-ES"/>
        </w:rPr>
        <w:t>L</w:t>
      </w:r>
      <w:r w:rsidRPr="001E21F0">
        <w:rPr>
          <w:rFonts w:ascii="Arial" w:hAnsi="Arial" w:cs="Arial"/>
          <w:color w:val="000000"/>
          <w:sz w:val="24"/>
          <w:szCs w:val="24"/>
          <w:lang w:val="es-ES" w:eastAsia="es-ES"/>
        </w:rPr>
        <w:t xml:space="preserve">a constitución de un metaproceso consiste en abordar un fragmento amplio  de la realidad desde una perspectiva determinada,  de un conjunto tareas, actividades o funciones que pueden ser consideradas en </w:t>
      </w:r>
      <w:proofErr w:type="spellStart"/>
      <w:r w:rsidRPr="001E21F0">
        <w:rPr>
          <w:rFonts w:ascii="Arial" w:hAnsi="Arial" w:cs="Arial"/>
          <w:color w:val="000000"/>
          <w:sz w:val="24"/>
          <w:szCs w:val="24"/>
          <w:lang w:val="es-ES" w:eastAsia="es-ES"/>
        </w:rPr>
        <w:t>si</w:t>
      </w:r>
      <w:proofErr w:type="spellEnd"/>
      <w:r w:rsidRPr="001E21F0">
        <w:rPr>
          <w:rFonts w:ascii="Arial" w:hAnsi="Arial" w:cs="Arial"/>
          <w:color w:val="000000"/>
          <w:sz w:val="24"/>
          <w:szCs w:val="24"/>
          <w:lang w:val="es-ES" w:eastAsia="es-ES"/>
        </w:rPr>
        <w:t xml:space="preserve"> misma como proceso para facilitar su articulación y desde su trazabilidad abordar las interacciones que se originan.</w:t>
      </w:r>
    </w:p>
    <w:p w:rsidR="00C8369C" w:rsidRPr="001E21F0" w:rsidRDefault="00C8369C" w:rsidP="00024B83">
      <w:pPr>
        <w:spacing w:after="0" w:line="240" w:lineRule="auto"/>
        <w:jc w:val="both"/>
        <w:rPr>
          <w:rFonts w:ascii="Arial" w:hAnsi="Arial" w:cs="Arial"/>
          <w:color w:val="000000"/>
          <w:sz w:val="24"/>
          <w:szCs w:val="24"/>
          <w:lang w:val="es-ES" w:eastAsia="es-ES"/>
        </w:rPr>
      </w:pPr>
      <w:r w:rsidRPr="001E21F0">
        <w:rPr>
          <w:rFonts w:ascii="Arial" w:hAnsi="Arial" w:cs="Arial"/>
          <w:color w:val="000000"/>
          <w:sz w:val="24"/>
          <w:szCs w:val="24"/>
          <w:lang w:val="es-ES" w:eastAsia="es-ES"/>
        </w:rPr>
        <w:t xml:space="preserve">David </w:t>
      </w:r>
      <w:proofErr w:type="spellStart"/>
      <w:r w:rsidRPr="001E21F0">
        <w:rPr>
          <w:rFonts w:ascii="Arial" w:hAnsi="Arial" w:cs="Arial"/>
          <w:color w:val="000000"/>
          <w:sz w:val="24"/>
          <w:szCs w:val="24"/>
          <w:lang w:val="es-ES" w:eastAsia="es-ES"/>
        </w:rPr>
        <w:t>Bhom</w:t>
      </w:r>
      <w:proofErr w:type="spellEnd"/>
      <w:r w:rsidRPr="001E21F0">
        <w:rPr>
          <w:rFonts w:ascii="Arial" w:hAnsi="Arial" w:cs="Arial"/>
          <w:color w:val="000000"/>
          <w:sz w:val="24"/>
          <w:szCs w:val="24"/>
          <w:lang w:val="es-ES" w:eastAsia="es-ES"/>
        </w:rPr>
        <w:t xml:space="preserve"> plantea </w:t>
      </w:r>
      <w:r w:rsidR="00024B83">
        <w:rPr>
          <w:rFonts w:ascii="Arial" w:hAnsi="Arial" w:cs="Arial"/>
          <w:color w:val="000000"/>
          <w:sz w:val="24"/>
          <w:szCs w:val="24"/>
          <w:lang w:val="es-ES" w:eastAsia="es-ES"/>
        </w:rPr>
        <w:t>que t</w:t>
      </w:r>
      <w:r>
        <w:rPr>
          <w:rFonts w:ascii="Arial" w:hAnsi="Arial" w:cs="Arial"/>
          <w:color w:val="000000"/>
          <w:sz w:val="24"/>
          <w:szCs w:val="24"/>
          <w:lang w:val="es-ES" w:eastAsia="es-ES"/>
        </w:rPr>
        <w:t>odas las divisiones que hacemos se originan en el pensamiento ya que el mundo, de hecho, es de una sola pieza, con igual lógica podríamos afirmar</w:t>
      </w:r>
      <w:r w:rsidRPr="001E21F0">
        <w:rPr>
          <w:rFonts w:ascii="Arial" w:hAnsi="Arial" w:cs="Arial"/>
          <w:color w:val="000000"/>
          <w:sz w:val="24"/>
          <w:szCs w:val="24"/>
          <w:lang w:val="es-ES" w:eastAsia="es-ES"/>
        </w:rPr>
        <w:t xml:space="preserve"> que las organización también lo son y las clasificaciones que hacem</w:t>
      </w:r>
      <w:r>
        <w:rPr>
          <w:rFonts w:ascii="Arial" w:hAnsi="Arial" w:cs="Arial"/>
          <w:color w:val="000000"/>
          <w:sz w:val="24"/>
          <w:szCs w:val="24"/>
          <w:lang w:val="es-ES" w:eastAsia="es-ES"/>
        </w:rPr>
        <w:t>os</w:t>
      </w:r>
      <w:r w:rsidRPr="001E21F0">
        <w:rPr>
          <w:rFonts w:ascii="Arial" w:hAnsi="Arial" w:cs="Arial"/>
          <w:color w:val="000000"/>
          <w:sz w:val="24"/>
          <w:szCs w:val="24"/>
          <w:lang w:val="es-ES" w:eastAsia="es-ES"/>
        </w:rPr>
        <w:t xml:space="preserve"> no siempre facilita la comprensión de una problemática cada vez más  interdependiente que al carecer de nuevos instrumentos de análisis de presenta   como compleja.</w:t>
      </w:r>
    </w:p>
    <w:p w:rsidR="00F87232" w:rsidRDefault="00C8369C" w:rsidP="00024B83">
      <w:pPr>
        <w:autoSpaceDE w:val="0"/>
        <w:autoSpaceDN w:val="0"/>
        <w:adjustRightInd w:val="0"/>
        <w:spacing w:after="0" w:line="240" w:lineRule="auto"/>
        <w:jc w:val="both"/>
        <w:rPr>
          <w:rFonts w:ascii="Arial" w:hAnsi="Arial" w:cs="Arial"/>
          <w:sz w:val="24"/>
          <w:szCs w:val="24"/>
        </w:rPr>
      </w:pPr>
      <w:r w:rsidRPr="001E21F0">
        <w:rPr>
          <w:rFonts w:ascii="Arial" w:hAnsi="Arial" w:cs="Arial"/>
          <w:color w:val="000000"/>
          <w:sz w:val="24"/>
          <w:szCs w:val="24"/>
          <w:lang w:val="es-ES" w:eastAsia="es-ES"/>
        </w:rPr>
        <w:t xml:space="preserve">El estudio de los metaprocesos con sus más diversas miradas se transforma en una necesidad cada vez </w:t>
      </w:r>
      <w:r w:rsidR="000B14AF" w:rsidRPr="001E21F0">
        <w:rPr>
          <w:rFonts w:ascii="Arial" w:hAnsi="Arial" w:cs="Arial"/>
          <w:color w:val="000000"/>
          <w:sz w:val="24"/>
          <w:szCs w:val="24"/>
          <w:lang w:val="es-ES" w:eastAsia="es-ES"/>
        </w:rPr>
        <w:t>m</w:t>
      </w:r>
      <w:r w:rsidR="000B14AF">
        <w:rPr>
          <w:rFonts w:ascii="Arial" w:hAnsi="Arial" w:cs="Arial"/>
          <w:color w:val="000000"/>
          <w:sz w:val="24"/>
          <w:szCs w:val="24"/>
          <w:lang w:val="es-ES" w:eastAsia="es-ES"/>
        </w:rPr>
        <w:t>ás</w:t>
      </w:r>
      <w:r>
        <w:rPr>
          <w:rFonts w:ascii="Arial" w:hAnsi="Arial" w:cs="Arial"/>
          <w:color w:val="000000"/>
          <w:sz w:val="24"/>
          <w:szCs w:val="24"/>
          <w:lang w:val="es-ES" w:eastAsia="es-ES"/>
        </w:rPr>
        <w:t xml:space="preserve"> necesaria para</w:t>
      </w:r>
      <w:r w:rsidRPr="001E21F0">
        <w:rPr>
          <w:rFonts w:ascii="Arial" w:hAnsi="Arial" w:cs="Arial"/>
          <w:color w:val="000000"/>
          <w:sz w:val="24"/>
          <w:szCs w:val="24"/>
          <w:lang w:val="es-ES" w:eastAsia="es-ES"/>
        </w:rPr>
        <w:t xml:space="preserve"> comprender la organización en sus entramado de relaciones </w:t>
      </w:r>
      <w:r w:rsidR="00F87232">
        <w:rPr>
          <w:rFonts w:ascii="Arial" w:hAnsi="Arial" w:cs="Arial"/>
          <w:color w:val="000000"/>
          <w:sz w:val="24"/>
          <w:szCs w:val="24"/>
          <w:lang w:val="es-ES" w:eastAsia="es-ES"/>
        </w:rPr>
        <w:t xml:space="preserve"> como lo plantea </w:t>
      </w:r>
      <w:proofErr w:type="spellStart"/>
      <w:r w:rsidR="00F87232">
        <w:rPr>
          <w:rFonts w:ascii="Arial" w:hAnsi="Arial" w:cs="Arial"/>
          <w:sz w:val="24"/>
          <w:szCs w:val="24"/>
        </w:rPr>
        <w:t>Etkin</w:t>
      </w:r>
      <w:proofErr w:type="spellEnd"/>
      <w:r w:rsidR="00F87232">
        <w:rPr>
          <w:rFonts w:ascii="Arial" w:hAnsi="Arial" w:cs="Arial"/>
          <w:sz w:val="24"/>
          <w:szCs w:val="24"/>
        </w:rPr>
        <w:t xml:space="preserve">  y </w:t>
      </w:r>
      <w:proofErr w:type="spellStart"/>
      <w:r w:rsidR="00F87232">
        <w:rPr>
          <w:rFonts w:ascii="Arial" w:hAnsi="Arial" w:cs="Arial"/>
          <w:sz w:val="24"/>
          <w:szCs w:val="24"/>
        </w:rPr>
        <w:t>Schvarstein</w:t>
      </w:r>
      <w:proofErr w:type="spellEnd"/>
      <w:r w:rsidR="00F87232">
        <w:rPr>
          <w:rFonts w:ascii="Arial" w:hAnsi="Arial" w:cs="Arial"/>
          <w:sz w:val="24"/>
          <w:szCs w:val="24"/>
        </w:rPr>
        <w:t xml:space="preserve"> (1992; 157) </w:t>
      </w:r>
      <w:r w:rsidR="00F87232" w:rsidRPr="00FB08EB">
        <w:rPr>
          <w:rFonts w:ascii="Arial" w:hAnsi="Arial" w:cs="Arial"/>
          <w:sz w:val="24"/>
          <w:szCs w:val="24"/>
        </w:rPr>
        <w:t>“(…) el fenómeno organizacional es necesariamente complejo. Debe descartarse para su comprensión toda aproximación cuyo paradigma subyacente sea el de la simplificación, del que son rasgos dominantes el reduccionismo (descomposición en partes componentes que impide luego reconocer la totalidad) y la disyunción (eliminación de intersecciones e interacciones entre los distintos elementos que constituyen la organización)”.</w:t>
      </w:r>
    </w:p>
    <w:p w:rsidR="002B74C7" w:rsidRDefault="00C8369C" w:rsidP="00024B83">
      <w:pPr>
        <w:spacing w:after="0" w:line="240" w:lineRule="auto"/>
        <w:jc w:val="both"/>
        <w:rPr>
          <w:rFonts w:ascii="Arial" w:hAnsi="Arial" w:cs="Arial"/>
          <w:sz w:val="24"/>
          <w:szCs w:val="24"/>
        </w:rPr>
      </w:pPr>
      <w:r w:rsidRPr="001E21F0">
        <w:rPr>
          <w:rFonts w:ascii="Arial" w:hAnsi="Arial" w:cs="Arial"/>
          <w:color w:val="000000"/>
          <w:sz w:val="24"/>
          <w:szCs w:val="24"/>
          <w:lang w:val="es-ES" w:eastAsia="es-ES"/>
        </w:rPr>
        <w:t>En esta caso particular el objeto de estudio son las organizaciones para poder ser analizada desde dos enfoques diferentes</w:t>
      </w:r>
      <w:r w:rsidR="00F54C31">
        <w:rPr>
          <w:rFonts w:ascii="Arial" w:hAnsi="Arial" w:cs="Arial"/>
          <w:color w:val="000000"/>
          <w:sz w:val="24"/>
          <w:szCs w:val="24"/>
          <w:lang w:val="es-ES" w:eastAsia="es-ES"/>
        </w:rPr>
        <w:t xml:space="preserve"> con sus respectivos </w:t>
      </w:r>
      <w:proofErr w:type="spellStart"/>
      <w:r w:rsidR="00F54C31">
        <w:rPr>
          <w:rFonts w:ascii="Arial" w:hAnsi="Arial" w:cs="Arial"/>
          <w:color w:val="000000"/>
          <w:sz w:val="24"/>
          <w:szCs w:val="24"/>
          <w:lang w:val="es-ES" w:eastAsia="es-ES"/>
        </w:rPr>
        <w:t>acrononimos</w:t>
      </w:r>
      <w:proofErr w:type="spellEnd"/>
      <w:r w:rsidR="00F54C31">
        <w:rPr>
          <w:rFonts w:ascii="Arial" w:hAnsi="Arial" w:cs="Arial"/>
          <w:color w:val="000000"/>
          <w:sz w:val="24"/>
          <w:szCs w:val="24"/>
          <w:lang w:val="es-ES" w:eastAsia="es-ES"/>
        </w:rPr>
        <w:t>: :</w:t>
      </w:r>
      <w:r w:rsidRPr="001E21F0">
        <w:rPr>
          <w:rFonts w:ascii="Arial" w:hAnsi="Arial" w:cs="Arial"/>
          <w:color w:val="000000"/>
          <w:sz w:val="24"/>
          <w:szCs w:val="24"/>
          <w:lang w:val="es-ES" w:eastAsia="es-ES"/>
        </w:rPr>
        <w:t>diagnostico</w:t>
      </w:r>
      <w:r w:rsidR="002B74C7">
        <w:rPr>
          <w:rFonts w:ascii="Arial" w:hAnsi="Arial" w:cs="Arial"/>
          <w:color w:val="000000"/>
          <w:sz w:val="24"/>
          <w:szCs w:val="24"/>
          <w:lang w:val="es-ES" w:eastAsia="es-ES"/>
        </w:rPr>
        <w:t xml:space="preserve"> organizacional a </w:t>
      </w:r>
      <w:r w:rsidR="00F54C31">
        <w:rPr>
          <w:rFonts w:ascii="Arial" w:hAnsi="Arial" w:cs="Arial"/>
          <w:color w:val="000000"/>
          <w:sz w:val="24"/>
          <w:szCs w:val="24"/>
          <w:lang w:val="es-ES" w:eastAsia="es-ES"/>
        </w:rPr>
        <w:t xml:space="preserve">través : </w:t>
      </w:r>
      <w:r w:rsidR="002B74C7">
        <w:rPr>
          <w:rFonts w:ascii="Arial" w:hAnsi="Arial" w:cs="Arial"/>
          <w:color w:val="000000"/>
          <w:sz w:val="24"/>
          <w:szCs w:val="24"/>
          <w:lang w:val="es-ES" w:eastAsia="es-ES"/>
        </w:rPr>
        <w:t xml:space="preserve">CORPRIC </w:t>
      </w:r>
      <w:r w:rsidRPr="001E21F0">
        <w:rPr>
          <w:rFonts w:ascii="Arial" w:hAnsi="Arial" w:cs="Arial"/>
          <w:color w:val="000000"/>
          <w:sz w:val="24"/>
          <w:szCs w:val="24"/>
          <w:lang w:val="es-ES" w:eastAsia="es-ES"/>
        </w:rPr>
        <w:t xml:space="preserve"> </w:t>
      </w:r>
      <w:r w:rsidR="00400BE1">
        <w:rPr>
          <w:rFonts w:ascii="Arial" w:hAnsi="Arial" w:cs="Arial"/>
          <w:color w:val="000000"/>
          <w:sz w:val="24"/>
          <w:szCs w:val="24"/>
          <w:lang w:val="es-ES" w:eastAsia="es-ES"/>
        </w:rPr>
        <w:t xml:space="preserve">(contexto1, organización, recursos, procesos, resultado, impacto </w:t>
      </w:r>
      <w:r w:rsidRPr="001E21F0">
        <w:rPr>
          <w:rFonts w:ascii="Arial" w:hAnsi="Arial" w:cs="Arial"/>
          <w:color w:val="000000"/>
          <w:sz w:val="24"/>
          <w:szCs w:val="24"/>
          <w:lang w:val="es-ES" w:eastAsia="es-ES"/>
        </w:rPr>
        <w:t xml:space="preserve">y </w:t>
      </w:r>
      <w:r w:rsidR="00400BE1">
        <w:rPr>
          <w:rFonts w:ascii="Arial" w:hAnsi="Arial" w:cs="Arial"/>
          <w:color w:val="000000"/>
          <w:sz w:val="24"/>
          <w:szCs w:val="24"/>
          <w:lang w:val="es-ES" w:eastAsia="es-ES"/>
        </w:rPr>
        <w:t xml:space="preserve">contexto 2)  y  </w:t>
      </w:r>
      <w:r w:rsidRPr="001E21F0">
        <w:rPr>
          <w:rFonts w:ascii="Arial" w:hAnsi="Arial" w:cs="Arial"/>
          <w:color w:val="000000"/>
          <w:sz w:val="24"/>
          <w:szCs w:val="24"/>
          <w:lang w:val="es-ES" w:eastAsia="es-ES"/>
        </w:rPr>
        <w:t>gestión organizacional</w:t>
      </w:r>
      <w:r w:rsidR="00400BE1">
        <w:rPr>
          <w:rFonts w:ascii="Arial" w:hAnsi="Arial" w:cs="Arial"/>
          <w:color w:val="000000"/>
          <w:sz w:val="24"/>
          <w:szCs w:val="24"/>
          <w:lang w:val="es-ES" w:eastAsia="es-ES"/>
        </w:rPr>
        <w:t xml:space="preserve"> a través del </w:t>
      </w:r>
      <w:r w:rsidR="002B74C7">
        <w:rPr>
          <w:rFonts w:ascii="Arial" w:hAnsi="Arial" w:cs="Arial"/>
          <w:color w:val="000000"/>
          <w:sz w:val="24"/>
          <w:szCs w:val="24"/>
          <w:lang w:val="es-ES" w:eastAsia="es-ES"/>
        </w:rPr>
        <w:t xml:space="preserve"> </w:t>
      </w:r>
      <w:r w:rsidR="002B74C7">
        <w:rPr>
          <w:rFonts w:ascii="Arial" w:hAnsi="Arial" w:cs="Arial"/>
        </w:rPr>
        <w:t xml:space="preserve"> </w:t>
      </w:r>
      <w:r w:rsidR="002B74C7" w:rsidRPr="00E811C2">
        <w:rPr>
          <w:rFonts w:ascii="Arial" w:hAnsi="Arial" w:cs="Arial"/>
          <w:lang w:val="es-ES"/>
        </w:rPr>
        <w:t>D&gt;I&gt;CC&gt;D&gt;A&gt;N</w:t>
      </w:r>
      <w:r w:rsidR="00400BE1">
        <w:rPr>
          <w:rFonts w:ascii="Arial" w:hAnsi="Arial" w:cs="Arial"/>
          <w:lang w:val="es-ES"/>
        </w:rPr>
        <w:t xml:space="preserve"> (</w:t>
      </w:r>
      <w:r w:rsidR="00400BE1">
        <w:rPr>
          <w:rFonts w:ascii="Arial" w:hAnsi="Arial" w:cs="Arial"/>
          <w:sz w:val="24"/>
          <w:szCs w:val="24"/>
          <w:lang w:val="es-ES"/>
        </w:rPr>
        <w:t>dato, información, conocimiento</w:t>
      </w:r>
      <w:r w:rsidR="00024B83">
        <w:rPr>
          <w:rFonts w:ascii="Arial" w:hAnsi="Arial" w:cs="Arial"/>
          <w:sz w:val="24"/>
          <w:szCs w:val="24"/>
          <w:lang w:val="es-ES"/>
        </w:rPr>
        <w:t xml:space="preserve"> y </w:t>
      </w:r>
      <w:r w:rsidR="00400BE1">
        <w:rPr>
          <w:rFonts w:ascii="Arial" w:hAnsi="Arial" w:cs="Arial"/>
          <w:sz w:val="24"/>
          <w:szCs w:val="24"/>
          <w:lang w:val="es-ES"/>
        </w:rPr>
        <w:t xml:space="preserve"> capacidad, decisión, acción y nuevo dato</w:t>
      </w:r>
      <w:r w:rsidR="00400BE1" w:rsidRPr="00A7155C">
        <w:rPr>
          <w:rFonts w:ascii="Arial" w:hAnsi="Arial" w:cs="Arial"/>
          <w:sz w:val="24"/>
          <w:szCs w:val="24"/>
          <w:lang w:val="es-ES"/>
        </w:rPr>
        <w:t xml:space="preserve"> junto a los vectores  de integració</w:t>
      </w:r>
      <w:r w:rsidR="00400BE1">
        <w:rPr>
          <w:rFonts w:ascii="Arial" w:hAnsi="Arial" w:cs="Arial"/>
          <w:sz w:val="24"/>
          <w:szCs w:val="24"/>
          <w:lang w:val="es-ES"/>
        </w:rPr>
        <w:t>n (&gt;)  constituidos por la comunicación y t</w:t>
      </w:r>
      <w:r w:rsidR="00400BE1" w:rsidRPr="00A7155C">
        <w:rPr>
          <w:rFonts w:ascii="Arial" w:hAnsi="Arial" w:cs="Arial"/>
          <w:sz w:val="24"/>
          <w:szCs w:val="24"/>
          <w:lang w:val="es-ES"/>
        </w:rPr>
        <w:t>ecnología</w:t>
      </w:r>
      <w:r w:rsidR="00400BE1">
        <w:rPr>
          <w:rFonts w:ascii="Arial" w:hAnsi="Arial" w:cs="Arial"/>
          <w:sz w:val="24"/>
          <w:szCs w:val="24"/>
          <w:lang w:val="es-ES"/>
        </w:rPr>
        <w:t>).</w:t>
      </w:r>
      <w:r w:rsidR="00400BE1" w:rsidRPr="00400BE1">
        <w:rPr>
          <w:rFonts w:ascii="Arial" w:hAnsi="Arial" w:cs="Arial"/>
          <w:sz w:val="24"/>
          <w:szCs w:val="24"/>
        </w:rPr>
        <w:t xml:space="preserve"> </w:t>
      </w:r>
      <w:r w:rsidR="00400BE1">
        <w:rPr>
          <w:rFonts w:ascii="Arial" w:hAnsi="Arial" w:cs="Arial"/>
          <w:sz w:val="24"/>
          <w:szCs w:val="24"/>
        </w:rPr>
        <w:t>(</w:t>
      </w:r>
      <w:r w:rsidR="00024B83">
        <w:rPr>
          <w:rFonts w:ascii="Arial" w:hAnsi="Arial" w:cs="Arial"/>
          <w:sz w:val="24"/>
          <w:szCs w:val="24"/>
        </w:rPr>
        <w:t>Ver b</w:t>
      </w:r>
      <w:r w:rsidR="00C06A73">
        <w:rPr>
          <w:rFonts w:ascii="Arial" w:hAnsi="Arial" w:cs="Arial"/>
          <w:sz w:val="24"/>
          <w:szCs w:val="24"/>
        </w:rPr>
        <w:t xml:space="preserve">ibliografía </w:t>
      </w:r>
      <w:proofErr w:type="spellStart"/>
      <w:r w:rsidR="00C06A73">
        <w:rPr>
          <w:rFonts w:ascii="Arial" w:hAnsi="Arial" w:cs="Arial"/>
          <w:sz w:val="24"/>
          <w:szCs w:val="24"/>
        </w:rPr>
        <w:t>autorreferenciada</w:t>
      </w:r>
      <w:proofErr w:type="spellEnd"/>
      <w:r w:rsidR="00C06A73">
        <w:rPr>
          <w:rFonts w:ascii="Arial" w:hAnsi="Arial" w:cs="Arial"/>
          <w:sz w:val="24"/>
          <w:szCs w:val="24"/>
        </w:rPr>
        <w:t>)</w:t>
      </w:r>
    </w:p>
    <w:p w:rsidR="002C3924" w:rsidRDefault="002C3924" w:rsidP="002C3924">
      <w:pPr>
        <w:spacing w:after="0" w:line="240" w:lineRule="auto"/>
        <w:rPr>
          <w:rFonts w:ascii="Arial" w:hAnsi="Arial" w:cs="Arial"/>
          <w:color w:val="000000"/>
          <w:sz w:val="24"/>
          <w:szCs w:val="24"/>
          <w:lang w:val="es-ES" w:eastAsia="es-ES"/>
        </w:rPr>
      </w:pPr>
    </w:p>
    <w:p w:rsidR="002B74C7" w:rsidRPr="002C3924" w:rsidRDefault="002B74C7" w:rsidP="0083717E">
      <w:pPr>
        <w:spacing w:after="0" w:line="240" w:lineRule="auto"/>
        <w:rPr>
          <w:rFonts w:ascii="Arial" w:hAnsi="Arial" w:cs="Arial"/>
          <w:b/>
          <w:color w:val="000000"/>
          <w:sz w:val="24"/>
          <w:szCs w:val="24"/>
          <w:lang w:val="es-ES" w:eastAsia="es-ES"/>
        </w:rPr>
      </w:pPr>
      <w:r w:rsidRPr="002C3924">
        <w:rPr>
          <w:rFonts w:ascii="Arial" w:hAnsi="Arial" w:cs="Arial"/>
          <w:b/>
          <w:color w:val="000000"/>
          <w:sz w:val="24"/>
          <w:szCs w:val="24"/>
          <w:lang w:val="es-ES" w:eastAsia="es-ES"/>
        </w:rPr>
        <w:t>Metaproceso CORPRIC</w:t>
      </w:r>
    </w:p>
    <w:p w:rsidR="002B74C7" w:rsidRPr="001E21F0" w:rsidRDefault="002B74C7" w:rsidP="0083717E">
      <w:pPr>
        <w:spacing w:after="0" w:line="240" w:lineRule="auto"/>
        <w:jc w:val="both"/>
        <w:rPr>
          <w:rFonts w:ascii="Arial" w:hAnsi="Arial" w:cs="Arial"/>
          <w:color w:val="1F497D"/>
          <w:sz w:val="24"/>
          <w:szCs w:val="24"/>
        </w:rPr>
      </w:pPr>
      <w:r w:rsidRPr="001E21F0">
        <w:rPr>
          <w:rFonts w:ascii="Arial" w:hAnsi="Arial" w:cs="Arial"/>
          <w:sz w:val="24"/>
          <w:szCs w:val="24"/>
        </w:rPr>
        <w:t>El</w:t>
      </w:r>
      <w:r w:rsidR="003F6582">
        <w:rPr>
          <w:rFonts w:ascii="Arial" w:hAnsi="Arial" w:cs="Arial"/>
          <w:sz w:val="24"/>
          <w:szCs w:val="24"/>
        </w:rPr>
        <w:t xml:space="preserve"> CORPRI</w:t>
      </w:r>
      <w:r w:rsidRPr="001E21F0">
        <w:rPr>
          <w:rFonts w:ascii="Arial" w:hAnsi="Arial" w:cs="Arial"/>
          <w:sz w:val="24"/>
          <w:szCs w:val="24"/>
        </w:rPr>
        <w:t xml:space="preserve"> es una propuesta para el diagnóstico de la gestión de una organización, en un intento de sistematizar </w:t>
      </w:r>
      <w:proofErr w:type="gramStart"/>
      <w:r w:rsidRPr="001E21F0">
        <w:rPr>
          <w:rFonts w:ascii="Arial" w:hAnsi="Arial" w:cs="Arial"/>
          <w:sz w:val="24"/>
          <w:szCs w:val="24"/>
        </w:rPr>
        <w:t>un</w:t>
      </w:r>
      <w:proofErr w:type="gramEnd"/>
      <w:r w:rsidRPr="001E21F0">
        <w:rPr>
          <w:rFonts w:ascii="Arial" w:hAnsi="Arial" w:cs="Arial"/>
          <w:sz w:val="24"/>
          <w:szCs w:val="24"/>
        </w:rPr>
        <w:t xml:space="preserve"> perspectiva más amplia de un conjunto de procesos. Este metaproceso  reúne diferentes  núcleos que transcurren en la dimensión del tiempo (</w:t>
      </w:r>
      <w:r w:rsidRPr="001E21F0">
        <w:rPr>
          <w:rFonts w:ascii="Arial" w:hAnsi="Arial" w:cs="Arial"/>
          <w:sz w:val="24"/>
          <w:szCs w:val="24"/>
          <w:u w:val="single"/>
        </w:rPr>
        <w:t>C</w:t>
      </w:r>
      <w:r w:rsidRPr="001E21F0">
        <w:rPr>
          <w:rFonts w:ascii="Arial" w:hAnsi="Arial" w:cs="Arial"/>
          <w:sz w:val="24"/>
          <w:szCs w:val="24"/>
        </w:rPr>
        <w:t>ORPRI</w:t>
      </w:r>
      <w:r w:rsidRPr="001E21F0">
        <w:rPr>
          <w:rFonts w:ascii="Arial" w:hAnsi="Arial" w:cs="Arial"/>
          <w:sz w:val="24"/>
          <w:szCs w:val="24"/>
          <w:u w:val="single"/>
        </w:rPr>
        <w:t>C</w:t>
      </w:r>
      <w:r w:rsidRPr="001E21F0">
        <w:rPr>
          <w:rFonts w:ascii="Arial" w:hAnsi="Arial" w:cs="Arial"/>
          <w:sz w:val="24"/>
          <w:szCs w:val="24"/>
        </w:rPr>
        <w:t xml:space="preserve"> se subrayan las siglas de las  etapas relacionadas con la misma) y desde la dimensión  espacio  (C</w:t>
      </w:r>
      <w:r w:rsidRPr="001E21F0">
        <w:rPr>
          <w:rFonts w:ascii="Arial" w:hAnsi="Arial" w:cs="Arial"/>
          <w:sz w:val="24"/>
          <w:szCs w:val="24"/>
          <w:u w:val="single"/>
        </w:rPr>
        <w:t>ORPRI</w:t>
      </w:r>
      <w:r w:rsidRPr="001E21F0">
        <w:rPr>
          <w:rFonts w:ascii="Arial" w:hAnsi="Arial" w:cs="Arial"/>
          <w:sz w:val="24"/>
          <w:szCs w:val="24"/>
        </w:rPr>
        <w:t>C se subrayan las siglas de las  etapas relacionadas con la misma). El tiempo es el período que transcurre desde el prim</w:t>
      </w:r>
      <w:r w:rsidR="000A40FB">
        <w:rPr>
          <w:rFonts w:ascii="Arial" w:hAnsi="Arial" w:cs="Arial"/>
          <w:sz w:val="24"/>
          <w:szCs w:val="24"/>
        </w:rPr>
        <w:t>er momento denominado Contexto 0</w:t>
      </w:r>
      <w:r w:rsidRPr="001E21F0">
        <w:rPr>
          <w:rFonts w:ascii="Arial" w:hAnsi="Arial" w:cs="Arial"/>
          <w:sz w:val="24"/>
          <w:szCs w:val="24"/>
        </w:rPr>
        <w:t xml:space="preserve">  y la última etapa referida a u</w:t>
      </w:r>
      <w:r w:rsidR="000A40FB">
        <w:rPr>
          <w:rFonts w:ascii="Arial" w:hAnsi="Arial" w:cs="Arial"/>
          <w:sz w:val="24"/>
          <w:szCs w:val="24"/>
        </w:rPr>
        <w:t>n momento posterior; Contexto 1</w:t>
      </w:r>
      <w:r w:rsidRPr="001E21F0">
        <w:rPr>
          <w:rFonts w:ascii="Arial" w:hAnsi="Arial" w:cs="Arial"/>
          <w:sz w:val="24"/>
          <w:szCs w:val="24"/>
        </w:rPr>
        <w:t>. Las etapas intermedias están referidas a un espacio dado que comprende la organización donde operan Recursos, Procesos, Resultados e Impacto de la Gestión Organizacional.</w:t>
      </w:r>
      <w:r w:rsidR="003F6582">
        <w:rPr>
          <w:rFonts w:ascii="Arial" w:hAnsi="Arial" w:cs="Arial"/>
          <w:sz w:val="24"/>
          <w:szCs w:val="24"/>
        </w:rPr>
        <w:t xml:space="preserve"> Con la inclusión espacio y tiempo desaparece el concepto clásico de retroalimentación </w:t>
      </w:r>
      <w:r w:rsidR="00C06A73">
        <w:rPr>
          <w:rFonts w:ascii="Arial" w:hAnsi="Arial" w:cs="Arial"/>
          <w:sz w:val="24"/>
          <w:szCs w:val="24"/>
        </w:rPr>
        <w:lastRenderedPageBreak/>
        <w:t>automática basado en los recursos infinitos, preferencias fijas y ausencia de tensiones y contingencias.</w:t>
      </w:r>
    </w:p>
    <w:p w:rsidR="002B74C7" w:rsidRPr="001E21F0" w:rsidRDefault="002B74C7" w:rsidP="002C3924">
      <w:pPr>
        <w:numPr>
          <w:ilvl w:val="0"/>
          <w:numId w:val="13"/>
        </w:numPr>
        <w:spacing w:after="0" w:line="240" w:lineRule="auto"/>
        <w:ind w:left="426" w:hanging="284"/>
        <w:jc w:val="both"/>
        <w:rPr>
          <w:rFonts w:ascii="Arial" w:hAnsi="Arial" w:cs="Arial"/>
          <w:sz w:val="24"/>
          <w:szCs w:val="24"/>
        </w:rPr>
      </w:pPr>
      <w:r w:rsidRPr="001E21F0">
        <w:rPr>
          <w:rFonts w:ascii="Arial" w:hAnsi="Arial" w:cs="Arial"/>
          <w:sz w:val="24"/>
          <w:szCs w:val="24"/>
        </w:rPr>
        <w:t>El Contexto organizacional</w:t>
      </w:r>
      <w:r w:rsidR="000A40FB">
        <w:rPr>
          <w:rFonts w:ascii="Arial" w:hAnsi="Arial" w:cs="Arial"/>
          <w:sz w:val="24"/>
          <w:szCs w:val="24"/>
        </w:rPr>
        <w:t xml:space="preserve">  al momento </w:t>
      </w:r>
      <w:r w:rsidR="000B14AF">
        <w:rPr>
          <w:rFonts w:ascii="Arial" w:hAnsi="Arial" w:cs="Arial"/>
          <w:sz w:val="24"/>
          <w:szCs w:val="24"/>
        </w:rPr>
        <w:t>inicial</w:t>
      </w:r>
      <w:r w:rsidR="000A40FB">
        <w:rPr>
          <w:rFonts w:ascii="Arial" w:hAnsi="Arial" w:cs="Arial"/>
          <w:sz w:val="24"/>
          <w:szCs w:val="24"/>
        </w:rPr>
        <w:t xml:space="preserve"> (0) y final (1). E</w:t>
      </w:r>
      <w:r w:rsidRPr="001E21F0">
        <w:rPr>
          <w:rFonts w:ascii="Arial" w:hAnsi="Arial" w:cs="Arial"/>
          <w:sz w:val="24"/>
          <w:szCs w:val="24"/>
        </w:rPr>
        <w:t>s aquel que condiciona y es condicionado por la organización, junto a su</w:t>
      </w:r>
      <w:r w:rsidR="00024B83">
        <w:rPr>
          <w:rFonts w:ascii="Arial" w:hAnsi="Arial" w:cs="Arial"/>
          <w:sz w:val="24"/>
          <w:szCs w:val="24"/>
        </w:rPr>
        <w:t>s</w:t>
      </w:r>
      <w:r w:rsidRPr="001E21F0">
        <w:rPr>
          <w:rFonts w:ascii="Arial" w:hAnsi="Arial" w:cs="Arial"/>
          <w:sz w:val="24"/>
          <w:szCs w:val="24"/>
        </w:rPr>
        <w:t xml:space="preserve"> recursos, procesos, resultados e impacto organiza</w:t>
      </w:r>
      <w:r w:rsidR="00C06A73">
        <w:rPr>
          <w:rFonts w:ascii="Arial" w:hAnsi="Arial" w:cs="Arial"/>
          <w:sz w:val="24"/>
          <w:szCs w:val="24"/>
        </w:rPr>
        <w:t>cional.</w:t>
      </w:r>
      <w:r w:rsidRPr="001E21F0">
        <w:rPr>
          <w:rFonts w:ascii="Arial" w:hAnsi="Arial" w:cs="Arial"/>
          <w:sz w:val="24"/>
          <w:szCs w:val="24"/>
        </w:rPr>
        <w:t xml:space="preserve"> Los mismos generan  cambios y modificaciones tangibles e intangibles con características repetibles</w:t>
      </w:r>
      <w:r w:rsidR="000A40FB">
        <w:rPr>
          <w:rFonts w:ascii="Arial" w:hAnsi="Arial" w:cs="Arial"/>
          <w:sz w:val="24"/>
          <w:szCs w:val="24"/>
        </w:rPr>
        <w:t xml:space="preserve"> o especificas, </w:t>
      </w:r>
      <w:r w:rsidRPr="001E21F0">
        <w:rPr>
          <w:rFonts w:ascii="Arial" w:hAnsi="Arial" w:cs="Arial"/>
          <w:sz w:val="24"/>
          <w:szCs w:val="24"/>
        </w:rPr>
        <w:t xml:space="preserve">manifiestas o latentes de la que derivan siempre situaciones diferentes </w:t>
      </w:r>
    </w:p>
    <w:p w:rsidR="002B74C7" w:rsidRPr="001E21F0" w:rsidRDefault="002B74C7" w:rsidP="002C3924">
      <w:pPr>
        <w:numPr>
          <w:ilvl w:val="0"/>
          <w:numId w:val="13"/>
        </w:numPr>
        <w:spacing w:after="0" w:line="240" w:lineRule="auto"/>
        <w:ind w:left="426" w:hanging="284"/>
        <w:jc w:val="both"/>
        <w:rPr>
          <w:rFonts w:ascii="Arial" w:hAnsi="Arial" w:cs="Arial"/>
          <w:sz w:val="24"/>
          <w:szCs w:val="24"/>
        </w:rPr>
      </w:pPr>
      <w:r w:rsidRPr="001E21F0">
        <w:rPr>
          <w:rFonts w:ascii="Arial" w:hAnsi="Arial" w:cs="Arial"/>
          <w:sz w:val="24"/>
          <w:szCs w:val="24"/>
        </w:rPr>
        <w:t>Organización se refiere a “un constructo social con necesidades y propósitos similares y diferentes que bajo la perspectiva de eficiencia y responsabilidad social gestiona recursos, procesos, resultados e impacto, que al ser aceptado en el tiempo por la sociedad la transforma e</w:t>
      </w:r>
      <w:r w:rsidR="000A40FB">
        <w:rPr>
          <w:rFonts w:ascii="Arial" w:hAnsi="Arial" w:cs="Arial"/>
          <w:sz w:val="24"/>
          <w:szCs w:val="24"/>
        </w:rPr>
        <w:t xml:space="preserve">n sustentable” </w:t>
      </w:r>
      <w:r w:rsidRPr="001E21F0">
        <w:rPr>
          <w:rFonts w:ascii="Arial" w:hAnsi="Arial" w:cs="Arial"/>
          <w:sz w:val="24"/>
          <w:szCs w:val="24"/>
        </w:rPr>
        <w:t xml:space="preserve"> </w:t>
      </w:r>
    </w:p>
    <w:p w:rsidR="002B74C7" w:rsidRPr="001E21F0" w:rsidRDefault="002B74C7" w:rsidP="002C3924">
      <w:pPr>
        <w:numPr>
          <w:ilvl w:val="0"/>
          <w:numId w:val="13"/>
        </w:numPr>
        <w:spacing w:after="0" w:line="240" w:lineRule="auto"/>
        <w:ind w:left="426" w:hanging="284"/>
        <w:jc w:val="both"/>
        <w:rPr>
          <w:rFonts w:ascii="Arial" w:hAnsi="Arial" w:cs="Arial"/>
          <w:color w:val="000000"/>
          <w:sz w:val="24"/>
          <w:szCs w:val="24"/>
        </w:rPr>
      </w:pPr>
      <w:r w:rsidRPr="001E21F0">
        <w:rPr>
          <w:rFonts w:ascii="Arial" w:hAnsi="Arial" w:cs="Arial"/>
          <w:sz w:val="24"/>
          <w:szCs w:val="24"/>
        </w:rPr>
        <w:t>Recursos “son los elementos, capacidades y factores, tangibles e intangibles que planifican y/o disponen las organizaciones en un momento determinado para la ejecución de diferentes procesos”</w:t>
      </w:r>
    </w:p>
    <w:p w:rsidR="002B74C7" w:rsidRPr="001E21F0" w:rsidRDefault="002B74C7" w:rsidP="002C3924">
      <w:pPr>
        <w:numPr>
          <w:ilvl w:val="0"/>
          <w:numId w:val="13"/>
        </w:numPr>
        <w:spacing w:after="0" w:line="240" w:lineRule="auto"/>
        <w:ind w:left="426" w:hanging="284"/>
        <w:jc w:val="both"/>
        <w:rPr>
          <w:rFonts w:ascii="Arial" w:hAnsi="Arial" w:cs="Arial"/>
          <w:sz w:val="24"/>
          <w:szCs w:val="24"/>
        </w:rPr>
      </w:pPr>
      <w:r w:rsidRPr="001E21F0">
        <w:rPr>
          <w:rFonts w:ascii="Arial" w:hAnsi="Arial" w:cs="Arial"/>
          <w:color w:val="000000"/>
          <w:sz w:val="24"/>
          <w:szCs w:val="24"/>
        </w:rPr>
        <w:t xml:space="preserve">Proceso es “un conjunto de actividades interrelacionadas y sucesivas que se dan en un periodo de tiempo y espacio, con la intención de generar un resultado” </w:t>
      </w:r>
    </w:p>
    <w:p w:rsidR="002B74C7" w:rsidRPr="001E21F0" w:rsidRDefault="002B74C7" w:rsidP="002C3924">
      <w:pPr>
        <w:numPr>
          <w:ilvl w:val="0"/>
          <w:numId w:val="13"/>
        </w:numPr>
        <w:spacing w:after="0" w:line="240" w:lineRule="auto"/>
        <w:ind w:left="426" w:hanging="284"/>
        <w:jc w:val="both"/>
        <w:rPr>
          <w:rFonts w:ascii="Arial" w:hAnsi="Arial" w:cs="Arial"/>
          <w:sz w:val="24"/>
          <w:szCs w:val="24"/>
        </w:rPr>
      </w:pPr>
      <w:r w:rsidRPr="001E21F0">
        <w:rPr>
          <w:rFonts w:ascii="Arial" w:hAnsi="Arial" w:cs="Arial"/>
          <w:sz w:val="24"/>
          <w:szCs w:val="24"/>
        </w:rPr>
        <w:t xml:space="preserve">Los Resultados se definen como “un suceso observado a un momento determinado como consecuencia </w:t>
      </w:r>
      <w:r w:rsidR="000A40FB">
        <w:rPr>
          <w:rFonts w:ascii="Arial" w:hAnsi="Arial" w:cs="Arial"/>
          <w:sz w:val="24"/>
          <w:szCs w:val="24"/>
        </w:rPr>
        <w:t>de un proceso organizacional”</w:t>
      </w:r>
    </w:p>
    <w:p w:rsidR="002B74C7" w:rsidRPr="001E21F0" w:rsidRDefault="002B74C7" w:rsidP="002C3924">
      <w:pPr>
        <w:numPr>
          <w:ilvl w:val="0"/>
          <w:numId w:val="13"/>
        </w:numPr>
        <w:spacing w:after="0" w:line="240" w:lineRule="auto"/>
        <w:ind w:left="426" w:hanging="284"/>
        <w:jc w:val="both"/>
        <w:rPr>
          <w:rFonts w:ascii="Arial" w:hAnsi="Arial" w:cs="Arial"/>
          <w:sz w:val="24"/>
          <w:szCs w:val="24"/>
        </w:rPr>
      </w:pPr>
      <w:r w:rsidRPr="001E21F0">
        <w:rPr>
          <w:rFonts w:ascii="Arial" w:hAnsi="Arial" w:cs="Arial"/>
          <w:sz w:val="24"/>
          <w:szCs w:val="24"/>
        </w:rPr>
        <w:t>El Impacto de la gestión  organizacional “analiza todos aquellos factores que transcienden al resultado real o esperado  originado en cualquiera de los núcleos anteriores de</w:t>
      </w:r>
      <w:r w:rsidR="000A40FB">
        <w:rPr>
          <w:rFonts w:ascii="Arial" w:hAnsi="Arial" w:cs="Arial"/>
          <w:sz w:val="24"/>
          <w:szCs w:val="24"/>
        </w:rPr>
        <w:t xml:space="preserve">l CORPRIC. </w:t>
      </w:r>
      <w:r w:rsidR="00AF574C">
        <w:rPr>
          <w:rFonts w:ascii="Arial" w:hAnsi="Arial" w:cs="Arial"/>
          <w:sz w:val="24"/>
          <w:szCs w:val="24"/>
        </w:rPr>
        <w:t>Si bien es una categoría ausente en los enfoques tradicionales se transforma en un nexo de comprensión insustituible en las relaciones de la organización con el medio.</w:t>
      </w:r>
    </w:p>
    <w:p w:rsidR="002B74C7" w:rsidRDefault="00AF574C" w:rsidP="002C3924">
      <w:pPr>
        <w:spacing w:after="0" w:line="240" w:lineRule="auto"/>
        <w:ind w:left="142"/>
        <w:jc w:val="both"/>
        <w:rPr>
          <w:rFonts w:ascii="Arial" w:hAnsi="Arial" w:cs="Arial"/>
          <w:sz w:val="24"/>
          <w:szCs w:val="24"/>
        </w:rPr>
      </w:pPr>
      <w:r>
        <w:rPr>
          <w:rFonts w:ascii="Arial" w:hAnsi="Arial" w:cs="Arial"/>
          <w:sz w:val="24"/>
          <w:szCs w:val="24"/>
        </w:rPr>
        <w:t>Esta secuencia descripta en forma simplificada lineal y fragmentada al estar incluido todos dentro de un metaproceso se facilita su articulación</w:t>
      </w:r>
      <w:r w:rsidR="00024B83">
        <w:rPr>
          <w:rFonts w:ascii="Arial" w:hAnsi="Arial" w:cs="Arial"/>
          <w:sz w:val="24"/>
          <w:szCs w:val="24"/>
        </w:rPr>
        <w:t>,</w:t>
      </w:r>
      <w:r>
        <w:rPr>
          <w:rFonts w:ascii="Arial" w:hAnsi="Arial" w:cs="Arial"/>
          <w:sz w:val="24"/>
          <w:szCs w:val="24"/>
        </w:rPr>
        <w:t xml:space="preserve"> ya que su objeto d</w:t>
      </w:r>
      <w:r w:rsidR="00F54C31">
        <w:rPr>
          <w:rFonts w:ascii="Arial" w:hAnsi="Arial" w:cs="Arial"/>
          <w:sz w:val="24"/>
          <w:szCs w:val="24"/>
        </w:rPr>
        <w:t>e estudio permite comprender las interacciones que se generan.</w:t>
      </w:r>
      <w:r>
        <w:rPr>
          <w:rFonts w:ascii="Arial" w:hAnsi="Arial" w:cs="Arial"/>
          <w:sz w:val="24"/>
          <w:szCs w:val="24"/>
        </w:rPr>
        <w:t xml:space="preserve"> </w:t>
      </w:r>
    </w:p>
    <w:p w:rsidR="00FB74E4" w:rsidRDefault="00FB74E4" w:rsidP="002C3924">
      <w:pPr>
        <w:spacing w:after="0" w:line="240" w:lineRule="auto"/>
        <w:jc w:val="both"/>
        <w:rPr>
          <w:rFonts w:ascii="Arial" w:hAnsi="Arial" w:cs="Arial"/>
          <w:sz w:val="24"/>
          <w:szCs w:val="24"/>
        </w:rPr>
      </w:pPr>
    </w:p>
    <w:p w:rsidR="002B74C7" w:rsidRPr="002C3924" w:rsidRDefault="002B74C7" w:rsidP="0083717E">
      <w:pPr>
        <w:spacing w:after="0" w:line="240" w:lineRule="auto"/>
        <w:jc w:val="both"/>
        <w:rPr>
          <w:rFonts w:ascii="Arial" w:hAnsi="Arial" w:cs="Arial"/>
          <w:b/>
          <w:sz w:val="24"/>
          <w:szCs w:val="24"/>
        </w:rPr>
      </w:pPr>
      <w:r w:rsidRPr="002C3924">
        <w:rPr>
          <w:rFonts w:ascii="Arial" w:hAnsi="Arial" w:cs="Arial"/>
          <w:b/>
          <w:sz w:val="24"/>
          <w:szCs w:val="24"/>
        </w:rPr>
        <w:t xml:space="preserve">Metaproceso </w:t>
      </w:r>
      <w:r w:rsidRPr="002C3924">
        <w:rPr>
          <w:rFonts w:ascii="Arial" w:hAnsi="Arial" w:cs="Arial"/>
          <w:b/>
          <w:lang w:val="es-ES"/>
        </w:rPr>
        <w:t>D&gt;I&gt;CC&gt;D&gt;A&gt;N</w:t>
      </w:r>
    </w:p>
    <w:p w:rsidR="009F71DE" w:rsidRPr="00A7155C" w:rsidRDefault="009C3600" w:rsidP="0083717E">
      <w:pPr>
        <w:spacing w:after="0" w:line="240" w:lineRule="auto"/>
        <w:jc w:val="both"/>
        <w:rPr>
          <w:rFonts w:ascii="Arial" w:hAnsi="Arial" w:cs="Arial"/>
          <w:color w:val="000000"/>
          <w:sz w:val="24"/>
          <w:szCs w:val="24"/>
          <w:lang w:val="es-ES" w:eastAsia="es-ES"/>
        </w:rPr>
      </w:pPr>
      <w:r w:rsidRPr="00A7155C">
        <w:rPr>
          <w:rFonts w:ascii="Arial" w:hAnsi="Arial" w:cs="Arial"/>
          <w:color w:val="000000"/>
          <w:sz w:val="24"/>
          <w:szCs w:val="24"/>
          <w:lang w:val="es-ES" w:eastAsia="es-ES"/>
        </w:rPr>
        <w:t xml:space="preserve">No existe información sin dato, de igual manera conocimiento sin información y </w:t>
      </w:r>
      <w:r w:rsidR="008F4CDA" w:rsidRPr="00A7155C">
        <w:rPr>
          <w:rFonts w:ascii="Arial" w:hAnsi="Arial" w:cs="Arial"/>
          <w:color w:val="000000"/>
          <w:sz w:val="24"/>
          <w:szCs w:val="24"/>
          <w:lang w:val="es-ES" w:eastAsia="es-ES"/>
        </w:rPr>
        <w:t>así</w:t>
      </w:r>
      <w:r w:rsidRPr="00A7155C">
        <w:rPr>
          <w:rFonts w:ascii="Arial" w:hAnsi="Arial" w:cs="Arial"/>
          <w:color w:val="000000"/>
          <w:sz w:val="24"/>
          <w:szCs w:val="24"/>
          <w:lang w:val="es-ES" w:eastAsia="es-ES"/>
        </w:rPr>
        <w:t xml:space="preserve"> sucesivamente para la capacidad,</w:t>
      </w:r>
      <w:r w:rsidR="008F4CDA">
        <w:rPr>
          <w:rFonts w:ascii="Arial" w:hAnsi="Arial" w:cs="Arial"/>
          <w:color w:val="000000"/>
          <w:sz w:val="24"/>
          <w:szCs w:val="24"/>
          <w:lang w:val="es-ES" w:eastAsia="es-ES"/>
        </w:rPr>
        <w:t xml:space="preserve"> </w:t>
      </w:r>
      <w:r w:rsidRPr="00A7155C">
        <w:rPr>
          <w:rFonts w:ascii="Arial" w:hAnsi="Arial" w:cs="Arial"/>
          <w:color w:val="000000"/>
          <w:sz w:val="24"/>
          <w:szCs w:val="24"/>
          <w:lang w:val="es-ES" w:eastAsia="es-ES"/>
        </w:rPr>
        <w:t>decisión, acción y nuevo dato. Esta secuencia</w:t>
      </w:r>
      <w:r w:rsidR="00A7155C">
        <w:rPr>
          <w:rFonts w:ascii="Arial" w:hAnsi="Arial" w:cs="Arial"/>
          <w:color w:val="000000"/>
          <w:sz w:val="24"/>
          <w:szCs w:val="24"/>
          <w:lang w:val="es-ES" w:eastAsia="es-ES"/>
        </w:rPr>
        <w:t xml:space="preserve"> </w:t>
      </w:r>
      <w:r w:rsidRPr="00A7155C">
        <w:rPr>
          <w:rFonts w:ascii="Arial" w:hAnsi="Arial" w:cs="Arial"/>
          <w:color w:val="000000"/>
          <w:sz w:val="24"/>
          <w:szCs w:val="24"/>
          <w:lang w:val="es-ES" w:eastAsia="es-ES"/>
        </w:rPr>
        <w:t xml:space="preserve">lógica de causa y efecto  de tipo  lineal y relativamente  mecanicista deja de </w:t>
      </w:r>
      <w:proofErr w:type="spellStart"/>
      <w:r w:rsidRPr="00A7155C">
        <w:rPr>
          <w:rFonts w:ascii="Arial" w:hAnsi="Arial" w:cs="Arial"/>
          <w:color w:val="000000"/>
          <w:sz w:val="24"/>
          <w:szCs w:val="24"/>
          <w:lang w:val="es-ES" w:eastAsia="es-ES"/>
        </w:rPr>
        <w:t>autogestionarse</w:t>
      </w:r>
      <w:proofErr w:type="spellEnd"/>
      <w:r w:rsidRPr="00A7155C">
        <w:rPr>
          <w:rFonts w:ascii="Arial" w:hAnsi="Arial" w:cs="Arial"/>
          <w:color w:val="000000"/>
          <w:sz w:val="24"/>
          <w:szCs w:val="24"/>
          <w:lang w:val="es-ES" w:eastAsia="es-ES"/>
        </w:rPr>
        <w:t xml:space="preserve"> como un círculo cerrado  para asumir una forma espiralada con la presencia de los nuevos datos. Esta nueva variable permite que los diferentes procesos que operan en un espacio determinado, incorporen la dimensión del tiempo   a través de los cambios y/</w:t>
      </w:r>
      <w:r w:rsidR="00A7155C">
        <w:rPr>
          <w:rFonts w:ascii="Arial" w:hAnsi="Arial" w:cs="Arial"/>
          <w:color w:val="000000"/>
          <w:sz w:val="24"/>
          <w:szCs w:val="24"/>
          <w:lang w:val="es-ES" w:eastAsia="es-ES"/>
        </w:rPr>
        <w:t>o</w:t>
      </w:r>
      <w:r w:rsidRPr="00A7155C">
        <w:rPr>
          <w:rFonts w:ascii="Arial" w:hAnsi="Arial" w:cs="Arial"/>
          <w:color w:val="000000"/>
          <w:sz w:val="24"/>
          <w:szCs w:val="24"/>
          <w:lang w:val="es-ES" w:eastAsia="es-ES"/>
        </w:rPr>
        <w:t xml:space="preserve"> novedades. De esta manera los “nuevos datos” le otorgan un contenido diferente al clásico enfoque de procesos que permanece invariable en el tiempo en la necesidad de encontrar la forma que le permita obtener un mayor valor agregado. </w:t>
      </w:r>
    </w:p>
    <w:p w:rsidR="00A7155C" w:rsidRPr="00A7155C" w:rsidRDefault="009F71DE" w:rsidP="002C3924">
      <w:pPr>
        <w:spacing w:after="0" w:line="240" w:lineRule="auto"/>
        <w:jc w:val="both"/>
        <w:rPr>
          <w:rFonts w:ascii="Arial" w:hAnsi="Arial" w:cs="Arial"/>
          <w:color w:val="000000"/>
          <w:sz w:val="24"/>
          <w:szCs w:val="24"/>
          <w:lang w:val="es-ES" w:eastAsia="es-ES"/>
        </w:rPr>
      </w:pPr>
      <w:r>
        <w:rPr>
          <w:rFonts w:ascii="Arial" w:hAnsi="Arial" w:cs="Arial"/>
          <w:color w:val="000000"/>
          <w:sz w:val="24"/>
          <w:szCs w:val="24"/>
          <w:lang w:val="es-ES" w:eastAsia="es-ES"/>
        </w:rPr>
        <w:t xml:space="preserve">No es el objetivo de este trabajo analizar los contenidos </w:t>
      </w:r>
      <w:proofErr w:type="spellStart"/>
      <w:r>
        <w:rPr>
          <w:rFonts w:ascii="Arial" w:hAnsi="Arial" w:cs="Arial"/>
          <w:color w:val="000000"/>
          <w:sz w:val="24"/>
          <w:szCs w:val="24"/>
          <w:lang w:val="es-ES" w:eastAsia="es-ES"/>
        </w:rPr>
        <w:t>especificos</w:t>
      </w:r>
      <w:proofErr w:type="spellEnd"/>
      <w:r>
        <w:rPr>
          <w:rFonts w:ascii="Arial" w:hAnsi="Arial" w:cs="Arial"/>
          <w:color w:val="000000"/>
          <w:sz w:val="24"/>
          <w:szCs w:val="24"/>
          <w:lang w:val="es-ES" w:eastAsia="es-ES"/>
        </w:rPr>
        <w:t xml:space="preserve"> de los diferentes nodos detallados bibliográficamente sino jerarquizar </w:t>
      </w:r>
      <w:r w:rsidR="00A7155C" w:rsidRPr="00A7155C">
        <w:rPr>
          <w:rFonts w:ascii="Arial" w:hAnsi="Arial" w:cs="Arial"/>
          <w:color w:val="000000"/>
          <w:sz w:val="24"/>
          <w:szCs w:val="24"/>
          <w:lang w:val="es-ES" w:eastAsia="es-ES"/>
        </w:rPr>
        <w:t xml:space="preserve"> el foco de atención en la interacción de cada uno</w:t>
      </w:r>
      <w:r w:rsidR="000B14AF">
        <w:rPr>
          <w:rFonts w:ascii="Arial" w:hAnsi="Arial" w:cs="Arial"/>
          <w:color w:val="000000"/>
          <w:sz w:val="24"/>
          <w:szCs w:val="24"/>
          <w:lang w:val="es-ES" w:eastAsia="es-ES"/>
        </w:rPr>
        <w:t xml:space="preserve"> de ellos</w:t>
      </w:r>
      <w:r w:rsidR="00A7155C" w:rsidRPr="00A7155C">
        <w:rPr>
          <w:rFonts w:ascii="Arial" w:hAnsi="Arial" w:cs="Arial"/>
          <w:color w:val="000000"/>
          <w:sz w:val="24"/>
          <w:szCs w:val="24"/>
          <w:lang w:val="es-ES" w:eastAsia="es-ES"/>
        </w:rPr>
        <w:t>, desde un proceso de continuo cambio, donde la novedad ha dejado de ser la excepción par</w:t>
      </w:r>
      <w:r>
        <w:rPr>
          <w:rFonts w:ascii="Arial" w:hAnsi="Arial" w:cs="Arial"/>
          <w:color w:val="000000"/>
          <w:sz w:val="24"/>
          <w:szCs w:val="24"/>
          <w:lang w:val="es-ES" w:eastAsia="es-ES"/>
        </w:rPr>
        <w:t>a convertirse en una permanente variable de análisis de tipo cualitativa.</w:t>
      </w:r>
    </w:p>
    <w:p w:rsidR="00630245" w:rsidRPr="00A7155C" w:rsidRDefault="00A7155C" w:rsidP="002C3924">
      <w:pPr>
        <w:shd w:val="clear" w:color="auto" w:fill="FFFFFF"/>
        <w:spacing w:after="0" w:line="240" w:lineRule="auto"/>
        <w:jc w:val="both"/>
        <w:rPr>
          <w:rFonts w:ascii="Arial" w:eastAsia="Times New Roman" w:hAnsi="Arial" w:cs="Arial"/>
          <w:color w:val="222222"/>
          <w:sz w:val="24"/>
          <w:szCs w:val="24"/>
          <w:lang w:eastAsia="es-AR"/>
        </w:rPr>
      </w:pPr>
      <w:r w:rsidRPr="00A7155C">
        <w:rPr>
          <w:rFonts w:ascii="Arial" w:eastAsia="Times New Roman" w:hAnsi="Arial" w:cs="Arial"/>
          <w:color w:val="222222"/>
          <w:sz w:val="24"/>
          <w:szCs w:val="24"/>
          <w:lang w:eastAsia="es-AR"/>
        </w:rPr>
        <w:lastRenderedPageBreak/>
        <w:t xml:space="preserve">El </w:t>
      </w:r>
      <w:r w:rsidRPr="00A7155C">
        <w:rPr>
          <w:rFonts w:ascii="Arial" w:hAnsi="Arial" w:cs="Arial"/>
          <w:sz w:val="24"/>
          <w:szCs w:val="24"/>
          <w:lang w:val="es-ES"/>
        </w:rPr>
        <w:t>D&gt;I&gt;CC&gt;D&gt;A&gt;N</w:t>
      </w:r>
      <w:r w:rsidRPr="00A7155C">
        <w:rPr>
          <w:rFonts w:ascii="Arial" w:eastAsia="Times New Roman" w:hAnsi="Arial" w:cs="Arial"/>
          <w:color w:val="222222"/>
          <w:sz w:val="24"/>
          <w:szCs w:val="24"/>
          <w:lang w:eastAsia="es-AR"/>
        </w:rPr>
        <w:t xml:space="preserve"> como metaproceso no hace referencia a si la actividades  de una determinada gestión se corresponde con una acción individual, grupal o colectiva, en cada uno de los procesos o en la combinación de ellos. Dependerá de cada empresa, función y/o contingencia que por ejemplo la decisión sea individual o compartida.</w:t>
      </w:r>
    </w:p>
    <w:p w:rsidR="00630245" w:rsidRDefault="00630245" w:rsidP="002C3924">
      <w:pPr>
        <w:shd w:val="clear" w:color="auto" w:fill="FFFFFF"/>
        <w:spacing w:after="0" w:line="240" w:lineRule="auto"/>
        <w:jc w:val="both"/>
        <w:rPr>
          <w:rFonts w:ascii="Arial" w:eastAsia="Times New Roman" w:hAnsi="Arial" w:cs="Arial"/>
          <w:color w:val="222222"/>
          <w:sz w:val="24"/>
          <w:szCs w:val="24"/>
          <w:lang w:eastAsia="es-AR"/>
        </w:rPr>
      </w:pPr>
      <w:r w:rsidRPr="00A7155C">
        <w:rPr>
          <w:rFonts w:ascii="Arial" w:hAnsi="Arial" w:cs="Arial"/>
          <w:sz w:val="24"/>
          <w:szCs w:val="24"/>
          <w:lang w:val="es-ES"/>
        </w:rPr>
        <w:t>Esta asociación de conceptos claves analizados como flujos integrados,  no surge de una mirada tradicional  y estructural de la organización, sino de una perspectiva moderna que se centra en los aspectos dinámicos junto a sus procesos y cambios en la dimensión tiempo y espacio. Esto significa mirar la organización no  tanto por sus objetos por lo que se identifica, se estructura, tiene, u ordena, sino por lo que hace y fluye en la imprecisión e incertidumbre. La dimensión material  cuantificada del objeto,  que se diferencia del sujeto, empieza a relativizarse por fenómenos inobservables, intangibles y borrosos.</w:t>
      </w:r>
    </w:p>
    <w:p w:rsidR="00630245" w:rsidRDefault="00630245" w:rsidP="002C3924">
      <w:pPr>
        <w:spacing w:after="0" w:line="240" w:lineRule="auto"/>
        <w:jc w:val="both"/>
        <w:rPr>
          <w:rFonts w:ascii="Arial" w:hAnsi="Arial" w:cs="Arial"/>
          <w:sz w:val="24"/>
          <w:szCs w:val="24"/>
        </w:rPr>
      </w:pPr>
      <w:r w:rsidRPr="00A7155C">
        <w:rPr>
          <w:rFonts w:ascii="Arial" w:hAnsi="Arial" w:cs="Arial"/>
          <w:sz w:val="24"/>
          <w:szCs w:val="24"/>
        </w:rPr>
        <w:t xml:space="preserve">Si analizamos los diferentes autores  relacionados con los procesos de implementación del  aprendizaje organizacional  se podrá observar un desarrollo convergente en cada uno de ellos, diferente es el criterio de análisis si  se parte de una mirada divergente a través de un metaproceso como el desarrollado que permita incluir e integrar las diferentes perspectivas. El enfoque de metaproceso permite justamente ver la parte dentro del  todo  que se traduce en la identificación del aprendizaje organización desde una perspectiva global de gestión organizacional. </w:t>
      </w:r>
    </w:p>
    <w:p w:rsidR="00706866" w:rsidRPr="009F71DE" w:rsidRDefault="009F71DE" w:rsidP="002C3924">
      <w:pPr>
        <w:spacing w:after="0" w:line="240" w:lineRule="auto"/>
        <w:jc w:val="both"/>
        <w:rPr>
          <w:rFonts w:ascii="Arial" w:hAnsi="Arial" w:cs="Arial"/>
          <w:color w:val="FF0000"/>
          <w:sz w:val="24"/>
          <w:szCs w:val="24"/>
        </w:rPr>
      </w:pPr>
      <w:r>
        <w:rPr>
          <w:rFonts w:ascii="Arial" w:hAnsi="Arial" w:cs="Arial"/>
          <w:sz w:val="24"/>
          <w:szCs w:val="24"/>
        </w:rPr>
        <w:t xml:space="preserve">Desde este marco </w:t>
      </w:r>
      <w:r w:rsidR="00CC22EC">
        <w:rPr>
          <w:rFonts w:ascii="Arial" w:hAnsi="Arial" w:cs="Arial"/>
          <w:sz w:val="24"/>
          <w:szCs w:val="24"/>
        </w:rPr>
        <w:t>teórico</w:t>
      </w:r>
      <w:r>
        <w:rPr>
          <w:rFonts w:ascii="Arial" w:hAnsi="Arial" w:cs="Arial"/>
          <w:sz w:val="24"/>
          <w:szCs w:val="24"/>
        </w:rPr>
        <w:t xml:space="preserve"> se pretende validar la </w:t>
      </w:r>
      <w:r w:rsidR="00CC22EC">
        <w:rPr>
          <w:rFonts w:ascii="Arial" w:hAnsi="Arial" w:cs="Arial"/>
          <w:sz w:val="24"/>
          <w:szCs w:val="24"/>
        </w:rPr>
        <w:t>hipótesis</w:t>
      </w:r>
      <w:r>
        <w:rPr>
          <w:rFonts w:ascii="Arial" w:hAnsi="Arial" w:cs="Arial"/>
          <w:sz w:val="24"/>
          <w:szCs w:val="24"/>
        </w:rPr>
        <w:t xml:space="preserve"> </w:t>
      </w:r>
      <w:proofErr w:type="gramStart"/>
      <w:r>
        <w:rPr>
          <w:rFonts w:ascii="Arial" w:hAnsi="Arial" w:cs="Arial"/>
          <w:sz w:val="24"/>
          <w:szCs w:val="24"/>
        </w:rPr>
        <w:t>del</w:t>
      </w:r>
      <w:proofErr w:type="gramEnd"/>
      <w:r>
        <w:rPr>
          <w:rFonts w:ascii="Arial" w:hAnsi="Arial" w:cs="Arial"/>
          <w:sz w:val="24"/>
          <w:szCs w:val="24"/>
        </w:rPr>
        <w:t xml:space="preserve"> investigación en la necesidad de optimizar los enfoques tradicionales del control de gestión a través de nuevas herramientas que optimicen su función.</w:t>
      </w:r>
    </w:p>
    <w:p w:rsidR="008F4CDA" w:rsidRDefault="008F4CDA" w:rsidP="002C3924">
      <w:pPr>
        <w:spacing w:after="120" w:line="240" w:lineRule="auto"/>
        <w:rPr>
          <w:rFonts w:ascii="Arial" w:hAnsi="Arial" w:cs="Arial"/>
          <w:b/>
          <w:sz w:val="24"/>
          <w:szCs w:val="24"/>
          <w:u w:val="single"/>
        </w:rPr>
      </w:pPr>
    </w:p>
    <w:p w:rsidR="00B012F3" w:rsidRPr="00706866" w:rsidRDefault="00B012F3" w:rsidP="0083717E">
      <w:pPr>
        <w:spacing w:after="0" w:line="240" w:lineRule="auto"/>
        <w:rPr>
          <w:rFonts w:ascii="Arial" w:hAnsi="Arial" w:cs="Arial"/>
          <w:b/>
          <w:sz w:val="24"/>
          <w:szCs w:val="24"/>
          <w:u w:val="single"/>
        </w:rPr>
      </w:pPr>
      <w:r w:rsidRPr="00706866">
        <w:rPr>
          <w:rFonts w:ascii="Arial" w:hAnsi="Arial" w:cs="Arial"/>
          <w:b/>
          <w:sz w:val="24"/>
          <w:szCs w:val="24"/>
          <w:u w:val="single"/>
        </w:rPr>
        <w:t>Desarrollo</w:t>
      </w:r>
    </w:p>
    <w:p w:rsidR="00BB57C1" w:rsidRDefault="00A45C58" w:rsidP="00293457">
      <w:pPr>
        <w:spacing w:after="0" w:line="240" w:lineRule="auto"/>
        <w:jc w:val="both"/>
        <w:rPr>
          <w:rFonts w:ascii="Arial" w:hAnsi="Arial" w:cs="Arial"/>
          <w:sz w:val="24"/>
          <w:szCs w:val="24"/>
        </w:rPr>
      </w:pPr>
      <w:r>
        <w:rPr>
          <w:rFonts w:ascii="Arial" w:hAnsi="Arial" w:cs="Arial"/>
          <w:sz w:val="24"/>
          <w:szCs w:val="24"/>
        </w:rPr>
        <w:t xml:space="preserve">Desde el marco </w:t>
      </w:r>
      <w:r w:rsidR="00874C14">
        <w:rPr>
          <w:rFonts w:ascii="Arial" w:hAnsi="Arial" w:cs="Arial"/>
          <w:sz w:val="24"/>
          <w:szCs w:val="24"/>
        </w:rPr>
        <w:t>teórico</w:t>
      </w:r>
      <w:r>
        <w:rPr>
          <w:rFonts w:ascii="Arial" w:hAnsi="Arial" w:cs="Arial"/>
          <w:sz w:val="24"/>
          <w:szCs w:val="24"/>
        </w:rPr>
        <w:t xml:space="preserve"> de  los metaprocesos  se desarrol</w:t>
      </w:r>
      <w:r w:rsidR="00293457">
        <w:rPr>
          <w:rFonts w:ascii="Arial" w:hAnsi="Arial" w:cs="Arial"/>
          <w:sz w:val="24"/>
          <w:szCs w:val="24"/>
        </w:rPr>
        <w:t xml:space="preserve">la una matriz entre el </w:t>
      </w:r>
      <w:r w:rsidR="00CC22EC">
        <w:rPr>
          <w:rFonts w:ascii="Arial" w:hAnsi="Arial" w:cs="Arial"/>
          <w:sz w:val="24"/>
          <w:szCs w:val="24"/>
        </w:rPr>
        <w:t>diagnostico</w:t>
      </w:r>
      <w:r>
        <w:rPr>
          <w:rFonts w:ascii="Arial" w:hAnsi="Arial" w:cs="Arial"/>
          <w:sz w:val="24"/>
          <w:szCs w:val="24"/>
        </w:rPr>
        <w:t xml:space="preserve"> del CORPRIC y el  proceso de DICCDAN para que desde la perspectiva del moderno concepto de control de gestión se puedan </w:t>
      </w:r>
      <w:r w:rsidR="00760633">
        <w:rPr>
          <w:rFonts w:ascii="Arial" w:hAnsi="Arial" w:cs="Arial"/>
          <w:sz w:val="24"/>
          <w:szCs w:val="24"/>
        </w:rPr>
        <w:t>validar su contenido y operacionalizar su aplicación como una primera etapa del proyecto de investigación.</w:t>
      </w:r>
      <w:r>
        <w:rPr>
          <w:rFonts w:ascii="Arial" w:hAnsi="Arial" w:cs="Arial"/>
          <w:sz w:val="24"/>
          <w:szCs w:val="24"/>
        </w:rPr>
        <w:t xml:space="preserve"> </w:t>
      </w:r>
    </w:p>
    <w:p w:rsidR="00293457" w:rsidRPr="00A45C58" w:rsidRDefault="00293457" w:rsidP="00293457">
      <w:pPr>
        <w:spacing w:after="0" w:line="240" w:lineRule="auto"/>
        <w:jc w:val="both"/>
        <w:rPr>
          <w:rFonts w:ascii="Arial" w:hAnsi="Arial" w:cs="Arial"/>
          <w:sz w:val="24"/>
          <w:szCs w:val="24"/>
        </w:rPr>
      </w:pPr>
    </w:p>
    <w:p w:rsidR="0038668E" w:rsidRDefault="00E16ECD">
      <w:pPr>
        <w:rPr>
          <w:rFonts w:ascii="Arial" w:hAnsi="Arial" w:cs="Arial"/>
          <w:b/>
          <w:sz w:val="24"/>
          <w:szCs w:val="24"/>
        </w:rPr>
      </w:pPr>
      <w:r>
        <w:rPr>
          <w:rFonts w:ascii="Arial" w:hAnsi="Arial" w:cs="Arial"/>
          <w:b/>
          <w:sz w:val="24"/>
          <w:szCs w:val="24"/>
        </w:rPr>
        <w:t xml:space="preserve">    Matriz de </w:t>
      </w:r>
      <w:proofErr w:type="spellStart"/>
      <w:r>
        <w:rPr>
          <w:rFonts w:ascii="Arial" w:hAnsi="Arial" w:cs="Arial"/>
          <w:b/>
          <w:sz w:val="24"/>
          <w:szCs w:val="24"/>
        </w:rPr>
        <w:t>metprocesos</w:t>
      </w:r>
      <w:proofErr w:type="spellEnd"/>
      <w:r>
        <w:rPr>
          <w:rFonts w:ascii="Arial" w:hAnsi="Arial" w:cs="Arial"/>
          <w:b/>
          <w:sz w:val="24"/>
          <w:szCs w:val="24"/>
        </w:rPr>
        <w:t xml:space="preserve"> de organizacionales entre DICCAN y CORPRIC</w:t>
      </w:r>
    </w:p>
    <w:tbl>
      <w:tblPr>
        <w:tblStyle w:val="Tablaconcuadrcula"/>
        <w:tblW w:w="0" w:type="auto"/>
        <w:tblLook w:val="04A0"/>
      </w:tblPr>
      <w:tblGrid>
        <w:gridCol w:w="1122"/>
        <w:gridCol w:w="1122"/>
        <w:gridCol w:w="1122"/>
        <w:gridCol w:w="1122"/>
        <w:gridCol w:w="1122"/>
        <w:gridCol w:w="1122"/>
        <w:gridCol w:w="1123"/>
        <w:gridCol w:w="1123"/>
      </w:tblGrid>
      <w:tr w:rsidR="0038668E" w:rsidTr="0038668E">
        <w:tc>
          <w:tcPr>
            <w:tcW w:w="1122" w:type="dxa"/>
          </w:tcPr>
          <w:p w:rsidR="0038668E" w:rsidRDefault="0038668E" w:rsidP="0038668E">
            <w:pPr>
              <w:jc w:val="center"/>
              <w:rPr>
                <w:rFonts w:ascii="Arial" w:hAnsi="Arial" w:cs="Arial"/>
                <w:b/>
                <w:sz w:val="24"/>
                <w:szCs w:val="24"/>
              </w:rPr>
            </w:pPr>
          </w:p>
        </w:tc>
        <w:tc>
          <w:tcPr>
            <w:tcW w:w="1122" w:type="dxa"/>
          </w:tcPr>
          <w:p w:rsidR="0038668E" w:rsidRDefault="0038668E" w:rsidP="0038668E">
            <w:pPr>
              <w:jc w:val="center"/>
              <w:rPr>
                <w:rFonts w:ascii="Arial" w:hAnsi="Arial" w:cs="Arial"/>
                <w:b/>
                <w:sz w:val="24"/>
                <w:szCs w:val="24"/>
              </w:rPr>
            </w:pPr>
            <w:r>
              <w:rPr>
                <w:rFonts w:ascii="Arial" w:hAnsi="Arial" w:cs="Arial"/>
                <w:b/>
                <w:sz w:val="24"/>
                <w:szCs w:val="24"/>
              </w:rPr>
              <w:t>D</w:t>
            </w:r>
          </w:p>
        </w:tc>
        <w:tc>
          <w:tcPr>
            <w:tcW w:w="1122" w:type="dxa"/>
          </w:tcPr>
          <w:p w:rsidR="0038668E" w:rsidRDefault="0038668E" w:rsidP="0038668E">
            <w:pPr>
              <w:jc w:val="center"/>
              <w:rPr>
                <w:rFonts w:ascii="Arial" w:hAnsi="Arial" w:cs="Arial"/>
                <w:b/>
                <w:sz w:val="24"/>
                <w:szCs w:val="24"/>
              </w:rPr>
            </w:pPr>
            <w:r>
              <w:rPr>
                <w:rFonts w:ascii="Arial" w:hAnsi="Arial" w:cs="Arial"/>
                <w:b/>
                <w:sz w:val="24"/>
                <w:szCs w:val="24"/>
              </w:rPr>
              <w:t>I</w:t>
            </w:r>
          </w:p>
        </w:tc>
        <w:tc>
          <w:tcPr>
            <w:tcW w:w="1122" w:type="dxa"/>
          </w:tcPr>
          <w:p w:rsidR="0038668E" w:rsidRDefault="0038668E" w:rsidP="0038668E">
            <w:pPr>
              <w:jc w:val="center"/>
              <w:rPr>
                <w:rFonts w:ascii="Arial" w:hAnsi="Arial" w:cs="Arial"/>
                <w:b/>
                <w:sz w:val="24"/>
                <w:szCs w:val="24"/>
              </w:rPr>
            </w:pPr>
            <w:r>
              <w:rPr>
                <w:rFonts w:ascii="Arial" w:hAnsi="Arial" w:cs="Arial"/>
                <w:b/>
                <w:sz w:val="24"/>
                <w:szCs w:val="24"/>
              </w:rPr>
              <w:t>C</w:t>
            </w:r>
          </w:p>
        </w:tc>
        <w:tc>
          <w:tcPr>
            <w:tcW w:w="1122" w:type="dxa"/>
          </w:tcPr>
          <w:p w:rsidR="0038668E" w:rsidRDefault="0038668E" w:rsidP="0038668E">
            <w:pPr>
              <w:jc w:val="center"/>
              <w:rPr>
                <w:rFonts w:ascii="Arial" w:hAnsi="Arial" w:cs="Arial"/>
                <w:b/>
                <w:sz w:val="24"/>
                <w:szCs w:val="24"/>
              </w:rPr>
            </w:pPr>
            <w:r>
              <w:rPr>
                <w:rFonts w:ascii="Arial" w:hAnsi="Arial" w:cs="Arial"/>
                <w:b/>
                <w:sz w:val="24"/>
                <w:szCs w:val="24"/>
              </w:rPr>
              <w:t>C</w:t>
            </w:r>
          </w:p>
        </w:tc>
        <w:tc>
          <w:tcPr>
            <w:tcW w:w="1122" w:type="dxa"/>
          </w:tcPr>
          <w:p w:rsidR="0038668E" w:rsidRDefault="0038668E" w:rsidP="0038668E">
            <w:pPr>
              <w:jc w:val="center"/>
              <w:rPr>
                <w:rFonts w:ascii="Arial" w:hAnsi="Arial" w:cs="Arial"/>
                <w:b/>
                <w:sz w:val="24"/>
                <w:szCs w:val="24"/>
              </w:rPr>
            </w:pPr>
            <w:r>
              <w:rPr>
                <w:rFonts w:ascii="Arial" w:hAnsi="Arial" w:cs="Arial"/>
                <w:b/>
                <w:sz w:val="24"/>
                <w:szCs w:val="24"/>
              </w:rPr>
              <w:t>D</w:t>
            </w:r>
          </w:p>
        </w:tc>
        <w:tc>
          <w:tcPr>
            <w:tcW w:w="1123" w:type="dxa"/>
          </w:tcPr>
          <w:p w:rsidR="0038668E" w:rsidRDefault="0038668E" w:rsidP="0038668E">
            <w:pPr>
              <w:jc w:val="center"/>
              <w:rPr>
                <w:rFonts w:ascii="Arial" w:hAnsi="Arial" w:cs="Arial"/>
                <w:b/>
                <w:sz w:val="24"/>
                <w:szCs w:val="24"/>
              </w:rPr>
            </w:pPr>
            <w:r>
              <w:rPr>
                <w:rFonts w:ascii="Arial" w:hAnsi="Arial" w:cs="Arial"/>
                <w:b/>
                <w:sz w:val="24"/>
                <w:szCs w:val="24"/>
              </w:rPr>
              <w:t>A</w:t>
            </w:r>
          </w:p>
        </w:tc>
        <w:tc>
          <w:tcPr>
            <w:tcW w:w="1123" w:type="dxa"/>
          </w:tcPr>
          <w:p w:rsidR="0038668E" w:rsidRDefault="0038668E" w:rsidP="0038668E">
            <w:pPr>
              <w:jc w:val="center"/>
              <w:rPr>
                <w:rFonts w:ascii="Arial" w:hAnsi="Arial" w:cs="Arial"/>
                <w:b/>
                <w:sz w:val="24"/>
                <w:szCs w:val="24"/>
              </w:rPr>
            </w:pPr>
            <w:r>
              <w:rPr>
                <w:rFonts w:ascii="Arial" w:hAnsi="Arial" w:cs="Arial"/>
                <w:b/>
                <w:sz w:val="24"/>
                <w:szCs w:val="24"/>
              </w:rPr>
              <w:t>N</w:t>
            </w:r>
          </w:p>
        </w:tc>
      </w:tr>
      <w:tr w:rsidR="0038668E" w:rsidTr="0038668E">
        <w:tc>
          <w:tcPr>
            <w:tcW w:w="1122" w:type="dxa"/>
          </w:tcPr>
          <w:p w:rsidR="0038668E" w:rsidRDefault="0038668E" w:rsidP="0038668E">
            <w:pPr>
              <w:jc w:val="center"/>
              <w:rPr>
                <w:rFonts w:ascii="Arial" w:hAnsi="Arial" w:cs="Arial"/>
                <w:b/>
                <w:sz w:val="24"/>
                <w:szCs w:val="24"/>
              </w:rPr>
            </w:pPr>
            <w:r>
              <w:rPr>
                <w:rFonts w:ascii="Arial" w:hAnsi="Arial" w:cs="Arial"/>
                <w:b/>
                <w:sz w:val="24"/>
                <w:szCs w:val="24"/>
              </w:rPr>
              <w:t>C</w:t>
            </w:r>
            <w:r w:rsidR="004E5B59">
              <w:rPr>
                <w:rFonts w:ascii="Arial" w:hAnsi="Arial" w:cs="Arial"/>
                <w:b/>
                <w:sz w:val="24"/>
                <w:szCs w:val="24"/>
              </w:rPr>
              <w:t>1</w:t>
            </w:r>
          </w:p>
        </w:tc>
        <w:tc>
          <w:tcPr>
            <w:tcW w:w="1122" w:type="dxa"/>
          </w:tcPr>
          <w:p w:rsidR="0038668E" w:rsidRDefault="0038668E" w:rsidP="0038668E">
            <w:pPr>
              <w:jc w:val="center"/>
              <w:rPr>
                <w:rFonts w:ascii="Arial" w:hAnsi="Arial" w:cs="Arial"/>
                <w:b/>
                <w:sz w:val="24"/>
                <w:szCs w:val="24"/>
              </w:rPr>
            </w:pPr>
            <w:r>
              <w:rPr>
                <w:rFonts w:ascii="Arial" w:hAnsi="Arial" w:cs="Arial"/>
                <w:b/>
                <w:sz w:val="24"/>
                <w:szCs w:val="24"/>
              </w:rPr>
              <w:t>1A</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2A</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3A</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4A</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5A</w:t>
            </w:r>
          </w:p>
        </w:tc>
        <w:tc>
          <w:tcPr>
            <w:tcW w:w="1123" w:type="dxa"/>
          </w:tcPr>
          <w:p w:rsidR="0038668E" w:rsidRDefault="0038668E" w:rsidP="00F857E6">
            <w:pPr>
              <w:jc w:val="center"/>
              <w:rPr>
                <w:rFonts w:ascii="Arial" w:hAnsi="Arial" w:cs="Arial"/>
                <w:b/>
                <w:sz w:val="24"/>
                <w:szCs w:val="24"/>
              </w:rPr>
            </w:pPr>
            <w:r>
              <w:rPr>
                <w:rFonts w:ascii="Arial" w:hAnsi="Arial" w:cs="Arial"/>
                <w:b/>
                <w:sz w:val="24"/>
                <w:szCs w:val="24"/>
              </w:rPr>
              <w:t>6A</w:t>
            </w:r>
          </w:p>
        </w:tc>
        <w:tc>
          <w:tcPr>
            <w:tcW w:w="1123" w:type="dxa"/>
          </w:tcPr>
          <w:p w:rsidR="0038668E" w:rsidRDefault="0038668E" w:rsidP="00F857E6">
            <w:pPr>
              <w:jc w:val="center"/>
              <w:rPr>
                <w:rFonts w:ascii="Arial" w:hAnsi="Arial" w:cs="Arial"/>
                <w:b/>
                <w:sz w:val="24"/>
                <w:szCs w:val="24"/>
              </w:rPr>
            </w:pPr>
            <w:r>
              <w:rPr>
                <w:rFonts w:ascii="Arial" w:hAnsi="Arial" w:cs="Arial"/>
                <w:b/>
                <w:sz w:val="24"/>
                <w:szCs w:val="24"/>
              </w:rPr>
              <w:t>7A</w:t>
            </w:r>
          </w:p>
        </w:tc>
      </w:tr>
      <w:tr w:rsidR="0038668E" w:rsidTr="0038668E">
        <w:tc>
          <w:tcPr>
            <w:tcW w:w="1122" w:type="dxa"/>
          </w:tcPr>
          <w:p w:rsidR="0038668E" w:rsidRDefault="0038668E" w:rsidP="0038668E">
            <w:pPr>
              <w:jc w:val="center"/>
              <w:rPr>
                <w:rFonts w:ascii="Arial" w:hAnsi="Arial" w:cs="Arial"/>
                <w:b/>
                <w:sz w:val="24"/>
                <w:szCs w:val="24"/>
              </w:rPr>
            </w:pPr>
            <w:r>
              <w:rPr>
                <w:rFonts w:ascii="Arial" w:hAnsi="Arial" w:cs="Arial"/>
                <w:b/>
                <w:sz w:val="24"/>
                <w:szCs w:val="24"/>
              </w:rPr>
              <w:t>O</w:t>
            </w:r>
          </w:p>
        </w:tc>
        <w:tc>
          <w:tcPr>
            <w:tcW w:w="1122" w:type="dxa"/>
          </w:tcPr>
          <w:p w:rsidR="0038668E" w:rsidRDefault="0038668E" w:rsidP="0038668E">
            <w:pPr>
              <w:jc w:val="center"/>
              <w:rPr>
                <w:rFonts w:ascii="Arial" w:hAnsi="Arial" w:cs="Arial"/>
                <w:b/>
                <w:sz w:val="24"/>
                <w:szCs w:val="24"/>
              </w:rPr>
            </w:pPr>
            <w:r>
              <w:rPr>
                <w:rFonts w:ascii="Arial" w:hAnsi="Arial" w:cs="Arial"/>
                <w:b/>
                <w:sz w:val="24"/>
                <w:szCs w:val="24"/>
              </w:rPr>
              <w:t>1B</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2B</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3B</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4B</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5B</w:t>
            </w:r>
          </w:p>
        </w:tc>
        <w:tc>
          <w:tcPr>
            <w:tcW w:w="1123" w:type="dxa"/>
          </w:tcPr>
          <w:p w:rsidR="0038668E" w:rsidRDefault="0038668E" w:rsidP="00F857E6">
            <w:pPr>
              <w:jc w:val="center"/>
              <w:rPr>
                <w:rFonts w:ascii="Arial" w:hAnsi="Arial" w:cs="Arial"/>
                <w:b/>
                <w:sz w:val="24"/>
                <w:szCs w:val="24"/>
              </w:rPr>
            </w:pPr>
            <w:r>
              <w:rPr>
                <w:rFonts w:ascii="Arial" w:hAnsi="Arial" w:cs="Arial"/>
                <w:b/>
                <w:sz w:val="24"/>
                <w:szCs w:val="24"/>
              </w:rPr>
              <w:t>6B</w:t>
            </w:r>
          </w:p>
        </w:tc>
        <w:tc>
          <w:tcPr>
            <w:tcW w:w="1123" w:type="dxa"/>
          </w:tcPr>
          <w:p w:rsidR="0038668E" w:rsidRDefault="0038668E" w:rsidP="00F857E6">
            <w:pPr>
              <w:jc w:val="center"/>
              <w:rPr>
                <w:rFonts w:ascii="Arial" w:hAnsi="Arial" w:cs="Arial"/>
                <w:b/>
                <w:sz w:val="24"/>
                <w:szCs w:val="24"/>
              </w:rPr>
            </w:pPr>
            <w:r>
              <w:rPr>
                <w:rFonts w:ascii="Arial" w:hAnsi="Arial" w:cs="Arial"/>
                <w:b/>
                <w:sz w:val="24"/>
                <w:szCs w:val="24"/>
              </w:rPr>
              <w:t>7B</w:t>
            </w:r>
          </w:p>
        </w:tc>
      </w:tr>
      <w:tr w:rsidR="0038668E" w:rsidTr="0038668E">
        <w:tc>
          <w:tcPr>
            <w:tcW w:w="1122" w:type="dxa"/>
          </w:tcPr>
          <w:p w:rsidR="0038668E" w:rsidRDefault="0038668E" w:rsidP="0038668E">
            <w:pPr>
              <w:jc w:val="center"/>
              <w:rPr>
                <w:rFonts w:ascii="Arial" w:hAnsi="Arial" w:cs="Arial"/>
                <w:b/>
                <w:sz w:val="24"/>
                <w:szCs w:val="24"/>
              </w:rPr>
            </w:pPr>
            <w:r>
              <w:rPr>
                <w:rFonts w:ascii="Arial" w:hAnsi="Arial" w:cs="Arial"/>
                <w:b/>
                <w:sz w:val="24"/>
                <w:szCs w:val="24"/>
              </w:rPr>
              <w:t>R</w:t>
            </w:r>
          </w:p>
        </w:tc>
        <w:tc>
          <w:tcPr>
            <w:tcW w:w="1122" w:type="dxa"/>
          </w:tcPr>
          <w:p w:rsidR="0038668E" w:rsidRDefault="0038668E" w:rsidP="0038668E">
            <w:pPr>
              <w:jc w:val="center"/>
              <w:rPr>
                <w:rFonts w:ascii="Arial" w:hAnsi="Arial" w:cs="Arial"/>
                <w:b/>
                <w:sz w:val="24"/>
                <w:szCs w:val="24"/>
              </w:rPr>
            </w:pPr>
            <w:r>
              <w:rPr>
                <w:rFonts w:ascii="Arial" w:hAnsi="Arial" w:cs="Arial"/>
                <w:b/>
                <w:sz w:val="24"/>
                <w:szCs w:val="24"/>
              </w:rPr>
              <w:t>1C</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2C</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3C</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4C</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5C</w:t>
            </w:r>
          </w:p>
        </w:tc>
        <w:tc>
          <w:tcPr>
            <w:tcW w:w="1123" w:type="dxa"/>
          </w:tcPr>
          <w:p w:rsidR="0038668E" w:rsidRDefault="0038668E" w:rsidP="00F857E6">
            <w:pPr>
              <w:jc w:val="center"/>
              <w:rPr>
                <w:rFonts w:ascii="Arial" w:hAnsi="Arial" w:cs="Arial"/>
                <w:b/>
                <w:sz w:val="24"/>
                <w:szCs w:val="24"/>
              </w:rPr>
            </w:pPr>
            <w:r>
              <w:rPr>
                <w:rFonts w:ascii="Arial" w:hAnsi="Arial" w:cs="Arial"/>
                <w:b/>
                <w:sz w:val="24"/>
                <w:szCs w:val="24"/>
              </w:rPr>
              <w:t>6C</w:t>
            </w:r>
          </w:p>
        </w:tc>
        <w:tc>
          <w:tcPr>
            <w:tcW w:w="1123" w:type="dxa"/>
          </w:tcPr>
          <w:p w:rsidR="0038668E" w:rsidRDefault="0038668E" w:rsidP="00F857E6">
            <w:pPr>
              <w:jc w:val="center"/>
              <w:rPr>
                <w:rFonts w:ascii="Arial" w:hAnsi="Arial" w:cs="Arial"/>
                <w:b/>
                <w:sz w:val="24"/>
                <w:szCs w:val="24"/>
              </w:rPr>
            </w:pPr>
            <w:r>
              <w:rPr>
                <w:rFonts w:ascii="Arial" w:hAnsi="Arial" w:cs="Arial"/>
                <w:b/>
                <w:sz w:val="24"/>
                <w:szCs w:val="24"/>
              </w:rPr>
              <w:t>7C</w:t>
            </w:r>
          </w:p>
        </w:tc>
      </w:tr>
      <w:tr w:rsidR="0038668E" w:rsidTr="0038668E">
        <w:tc>
          <w:tcPr>
            <w:tcW w:w="1122" w:type="dxa"/>
          </w:tcPr>
          <w:p w:rsidR="0038668E" w:rsidRDefault="0038668E" w:rsidP="0038668E">
            <w:pPr>
              <w:jc w:val="center"/>
              <w:rPr>
                <w:rFonts w:ascii="Arial" w:hAnsi="Arial" w:cs="Arial"/>
                <w:b/>
                <w:sz w:val="24"/>
                <w:szCs w:val="24"/>
              </w:rPr>
            </w:pPr>
            <w:r>
              <w:rPr>
                <w:rFonts w:ascii="Arial" w:hAnsi="Arial" w:cs="Arial"/>
                <w:b/>
                <w:sz w:val="24"/>
                <w:szCs w:val="24"/>
              </w:rPr>
              <w:t>P</w:t>
            </w:r>
          </w:p>
        </w:tc>
        <w:tc>
          <w:tcPr>
            <w:tcW w:w="1122" w:type="dxa"/>
          </w:tcPr>
          <w:p w:rsidR="0038668E" w:rsidRDefault="0038668E" w:rsidP="0038668E">
            <w:pPr>
              <w:jc w:val="center"/>
              <w:rPr>
                <w:rFonts w:ascii="Arial" w:hAnsi="Arial" w:cs="Arial"/>
                <w:b/>
                <w:sz w:val="24"/>
                <w:szCs w:val="24"/>
              </w:rPr>
            </w:pPr>
            <w:r>
              <w:rPr>
                <w:rFonts w:ascii="Arial" w:hAnsi="Arial" w:cs="Arial"/>
                <w:b/>
                <w:sz w:val="24"/>
                <w:szCs w:val="24"/>
              </w:rPr>
              <w:t>1D</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2D</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3D</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4D</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5D</w:t>
            </w:r>
          </w:p>
        </w:tc>
        <w:tc>
          <w:tcPr>
            <w:tcW w:w="1123" w:type="dxa"/>
          </w:tcPr>
          <w:p w:rsidR="0038668E" w:rsidRDefault="0038668E" w:rsidP="00F857E6">
            <w:pPr>
              <w:jc w:val="center"/>
              <w:rPr>
                <w:rFonts w:ascii="Arial" w:hAnsi="Arial" w:cs="Arial"/>
                <w:b/>
                <w:sz w:val="24"/>
                <w:szCs w:val="24"/>
              </w:rPr>
            </w:pPr>
            <w:r>
              <w:rPr>
                <w:rFonts w:ascii="Arial" w:hAnsi="Arial" w:cs="Arial"/>
                <w:b/>
                <w:sz w:val="24"/>
                <w:szCs w:val="24"/>
              </w:rPr>
              <w:t>6D</w:t>
            </w:r>
          </w:p>
        </w:tc>
        <w:tc>
          <w:tcPr>
            <w:tcW w:w="1123" w:type="dxa"/>
          </w:tcPr>
          <w:p w:rsidR="0038668E" w:rsidRDefault="0038668E" w:rsidP="00F857E6">
            <w:pPr>
              <w:jc w:val="center"/>
              <w:rPr>
                <w:rFonts w:ascii="Arial" w:hAnsi="Arial" w:cs="Arial"/>
                <w:b/>
                <w:sz w:val="24"/>
                <w:szCs w:val="24"/>
              </w:rPr>
            </w:pPr>
            <w:r>
              <w:rPr>
                <w:rFonts w:ascii="Arial" w:hAnsi="Arial" w:cs="Arial"/>
                <w:b/>
                <w:sz w:val="24"/>
                <w:szCs w:val="24"/>
              </w:rPr>
              <w:t>7D</w:t>
            </w:r>
          </w:p>
        </w:tc>
      </w:tr>
      <w:tr w:rsidR="0038668E" w:rsidTr="0038668E">
        <w:tc>
          <w:tcPr>
            <w:tcW w:w="1122" w:type="dxa"/>
          </w:tcPr>
          <w:p w:rsidR="0038668E" w:rsidRDefault="0038668E" w:rsidP="0038668E">
            <w:pPr>
              <w:jc w:val="center"/>
              <w:rPr>
                <w:rFonts w:ascii="Arial" w:hAnsi="Arial" w:cs="Arial"/>
                <w:b/>
                <w:sz w:val="24"/>
                <w:szCs w:val="24"/>
              </w:rPr>
            </w:pPr>
            <w:r>
              <w:rPr>
                <w:rFonts w:ascii="Arial" w:hAnsi="Arial" w:cs="Arial"/>
                <w:b/>
                <w:sz w:val="24"/>
                <w:szCs w:val="24"/>
              </w:rPr>
              <w:t>R</w:t>
            </w:r>
          </w:p>
        </w:tc>
        <w:tc>
          <w:tcPr>
            <w:tcW w:w="1122" w:type="dxa"/>
          </w:tcPr>
          <w:p w:rsidR="0038668E" w:rsidRDefault="0038668E" w:rsidP="0038668E">
            <w:pPr>
              <w:jc w:val="center"/>
              <w:rPr>
                <w:rFonts w:ascii="Arial" w:hAnsi="Arial" w:cs="Arial"/>
                <w:b/>
                <w:sz w:val="24"/>
                <w:szCs w:val="24"/>
              </w:rPr>
            </w:pPr>
            <w:r>
              <w:rPr>
                <w:rFonts w:ascii="Arial" w:hAnsi="Arial" w:cs="Arial"/>
                <w:b/>
                <w:sz w:val="24"/>
                <w:szCs w:val="24"/>
              </w:rPr>
              <w:t>1E</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2E</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3E</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4E</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5E</w:t>
            </w:r>
          </w:p>
        </w:tc>
        <w:tc>
          <w:tcPr>
            <w:tcW w:w="1123" w:type="dxa"/>
          </w:tcPr>
          <w:p w:rsidR="0038668E" w:rsidRDefault="0038668E" w:rsidP="00F857E6">
            <w:pPr>
              <w:jc w:val="center"/>
              <w:rPr>
                <w:rFonts w:ascii="Arial" w:hAnsi="Arial" w:cs="Arial"/>
                <w:b/>
                <w:sz w:val="24"/>
                <w:szCs w:val="24"/>
              </w:rPr>
            </w:pPr>
            <w:r>
              <w:rPr>
                <w:rFonts w:ascii="Arial" w:hAnsi="Arial" w:cs="Arial"/>
                <w:b/>
                <w:sz w:val="24"/>
                <w:szCs w:val="24"/>
              </w:rPr>
              <w:t>6E</w:t>
            </w:r>
          </w:p>
        </w:tc>
        <w:tc>
          <w:tcPr>
            <w:tcW w:w="1123" w:type="dxa"/>
          </w:tcPr>
          <w:p w:rsidR="0038668E" w:rsidRDefault="0038668E" w:rsidP="00F857E6">
            <w:pPr>
              <w:jc w:val="center"/>
              <w:rPr>
                <w:rFonts w:ascii="Arial" w:hAnsi="Arial" w:cs="Arial"/>
                <w:b/>
                <w:sz w:val="24"/>
                <w:szCs w:val="24"/>
              </w:rPr>
            </w:pPr>
            <w:r>
              <w:rPr>
                <w:rFonts w:ascii="Arial" w:hAnsi="Arial" w:cs="Arial"/>
                <w:b/>
                <w:sz w:val="24"/>
                <w:szCs w:val="24"/>
              </w:rPr>
              <w:t>7E</w:t>
            </w:r>
          </w:p>
        </w:tc>
      </w:tr>
      <w:tr w:rsidR="0038668E" w:rsidTr="0038668E">
        <w:tc>
          <w:tcPr>
            <w:tcW w:w="1122" w:type="dxa"/>
          </w:tcPr>
          <w:p w:rsidR="0038668E" w:rsidRDefault="0038668E" w:rsidP="0038668E">
            <w:pPr>
              <w:jc w:val="center"/>
              <w:rPr>
                <w:rFonts w:ascii="Arial" w:hAnsi="Arial" w:cs="Arial"/>
                <w:b/>
                <w:sz w:val="24"/>
                <w:szCs w:val="24"/>
              </w:rPr>
            </w:pPr>
            <w:r>
              <w:rPr>
                <w:rFonts w:ascii="Arial" w:hAnsi="Arial" w:cs="Arial"/>
                <w:b/>
                <w:sz w:val="24"/>
                <w:szCs w:val="24"/>
              </w:rPr>
              <w:t>I</w:t>
            </w:r>
          </w:p>
        </w:tc>
        <w:tc>
          <w:tcPr>
            <w:tcW w:w="1122" w:type="dxa"/>
          </w:tcPr>
          <w:p w:rsidR="0038668E" w:rsidRDefault="0038668E" w:rsidP="0038668E">
            <w:pPr>
              <w:jc w:val="center"/>
              <w:rPr>
                <w:rFonts w:ascii="Arial" w:hAnsi="Arial" w:cs="Arial"/>
                <w:b/>
                <w:sz w:val="24"/>
                <w:szCs w:val="24"/>
              </w:rPr>
            </w:pPr>
            <w:r>
              <w:rPr>
                <w:rFonts w:ascii="Arial" w:hAnsi="Arial" w:cs="Arial"/>
                <w:b/>
                <w:sz w:val="24"/>
                <w:szCs w:val="24"/>
              </w:rPr>
              <w:t>1F</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2F</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3F</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4F</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5F</w:t>
            </w:r>
          </w:p>
        </w:tc>
        <w:tc>
          <w:tcPr>
            <w:tcW w:w="1123" w:type="dxa"/>
          </w:tcPr>
          <w:p w:rsidR="0038668E" w:rsidRDefault="0038668E" w:rsidP="00F857E6">
            <w:pPr>
              <w:jc w:val="center"/>
              <w:rPr>
                <w:rFonts w:ascii="Arial" w:hAnsi="Arial" w:cs="Arial"/>
                <w:b/>
                <w:sz w:val="24"/>
                <w:szCs w:val="24"/>
              </w:rPr>
            </w:pPr>
            <w:r>
              <w:rPr>
                <w:rFonts w:ascii="Arial" w:hAnsi="Arial" w:cs="Arial"/>
                <w:b/>
                <w:sz w:val="24"/>
                <w:szCs w:val="24"/>
              </w:rPr>
              <w:t>6F</w:t>
            </w:r>
          </w:p>
        </w:tc>
        <w:tc>
          <w:tcPr>
            <w:tcW w:w="1123" w:type="dxa"/>
          </w:tcPr>
          <w:p w:rsidR="0038668E" w:rsidRDefault="0038668E" w:rsidP="00F857E6">
            <w:pPr>
              <w:jc w:val="center"/>
              <w:rPr>
                <w:rFonts w:ascii="Arial" w:hAnsi="Arial" w:cs="Arial"/>
                <w:b/>
                <w:sz w:val="24"/>
                <w:szCs w:val="24"/>
              </w:rPr>
            </w:pPr>
            <w:r>
              <w:rPr>
                <w:rFonts w:ascii="Arial" w:hAnsi="Arial" w:cs="Arial"/>
                <w:b/>
                <w:sz w:val="24"/>
                <w:szCs w:val="24"/>
              </w:rPr>
              <w:t>7F</w:t>
            </w:r>
          </w:p>
        </w:tc>
      </w:tr>
      <w:tr w:rsidR="0038668E" w:rsidTr="0038668E">
        <w:tc>
          <w:tcPr>
            <w:tcW w:w="1122" w:type="dxa"/>
          </w:tcPr>
          <w:p w:rsidR="0038668E" w:rsidRDefault="0038668E" w:rsidP="0038668E">
            <w:pPr>
              <w:jc w:val="center"/>
              <w:rPr>
                <w:rFonts w:ascii="Arial" w:hAnsi="Arial" w:cs="Arial"/>
                <w:b/>
                <w:sz w:val="24"/>
                <w:szCs w:val="24"/>
              </w:rPr>
            </w:pPr>
            <w:r>
              <w:rPr>
                <w:rFonts w:ascii="Arial" w:hAnsi="Arial" w:cs="Arial"/>
                <w:b/>
                <w:sz w:val="24"/>
                <w:szCs w:val="24"/>
              </w:rPr>
              <w:t>C</w:t>
            </w:r>
            <w:r w:rsidR="004E5B59">
              <w:rPr>
                <w:rFonts w:ascii="Arial" w:hAnsi="Arial" w:cs="Arial"/>
                <w:b/>
                <w:sz w:val="24"/>
                <w:szCs w:val="24"/>
              </w:rPr>
              <w:t>2</w:t>
            </w:r>
          </w:p>
        </w:tc>
        <w:tc>
          <w:tcPr>
            <w:tcW w:w="1122" w:type="dxa"/>
          </w:tcPr>
          <w:p w:rsidR="0038668E" w:rsidRDefault="0038668E" w:rsidP="0038668E">
            <w:pPr>
              <w:jc w:val="center"/>
              <w:rPr>
                <w:rFonts w:ascii="Arial" w:hAnsi="Arial" w:cs="Arial"/>
                <w:b/>
                <w:sz w:val="24"/>
                <w:szCs w:val="24"/>
              </w:rPr>
            </w:pPr>
            <w:r>
              <w:rPr>
                <w:rFonts w:ascii="Arial" w:hAnsi="Arial" w:cs="Arial"/>
                <w:b/>
                <w:sz w:val="24"/>
                <w:szCs w:val="24"/>
              </w:rPr>
              <w:t>1G</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2G</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3G</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4G</w:t>
            </w:r>
          </w:p>
        </w:tc>
        <w:tc>
          <w:tcPr>
            <w:tcW w:w="1122" w:type="dxa"/>
          </w:tcPr>
          <w:p w:rsidR="0038668E" w:rsidRDefault="0038668E" w:rsidP="00F857E6">
            <w:pPr>
              <w:jc w:val="center"/>
              <w:rPr>
                <w:rFonts w:ascii="Arial" w:hAnsi="Arial" w:cs="Arial"/>
                <w:b/>
                <w:sz w:val="24"/>
                <w:szCs w:val="24"/>
              </w:rPr>
            </w:pPr>
            <w:r>
              <w:rPr>
                <w:rFonts w:ascii="Arial" w:hAnsi="Arial" w:cs="Arial"/>
                <w:b/>
                <w:sz w:val="24"/>
                <w:szCs w:val="24"/>
              </w:rPr>
              <w:t>5G</w:t>
            </w:r>
          </w:p>
        </w:tc>
        <w:tc>
          <w:tcPr>
            <w:tcW w:w="1123" w:type="dxa"/>
          </w:tcPr>
          <w:p w:rsidR="0038668E" w:rsidRDefault="0038668E" w:rsidP="00F857E6">
            <w:pPr>
              <w:jc w:val="center"/>
              <w:rPr>
                <w:rFonts w:ascii="Arial" w:hAnsi="Arial" w:cs="Arial"/>
                <w:b/>
                <w:sz w:val="24"/>
                <w:szCs w:val="24"/>
              </w:rPr>
            </w:pPr>
            <w:r>
              <w:rPr>
                <w:rFonts w:ascii="Arial" w:hAnsi="Arial" w:cs="Arial"/>
                <w:b/>
                <w:sz w:val="24"/>
                <w:szCs w:val="24"/>
              </w:rPr>
              <w:t>6G</w:t>
            </w:r>
          </w:p>
        </w:tc>
        <w:tc>
          <w:tcPr>
            <w:tcW w:w="1123" w:type="dxa"/>
          </w:tcPr>
          <w:p w:rsidR="0038668E" w:rsidRDefault="0038668E" w:rsidP="00F857E6">
            <w:pPr>
              <w:jc w:val="center"/>
              <w:rPr>
                <w:rFonts w:ascii="Arial" w:hAnsi="Arial" w:cs="Arial"/>
                <w:b/>
                <w:sz w:val="24"/>
                <w:szCs w:val="24"/>
              </w:rPr>
            </w:pPr>
            <w:r>
              <w:rPr>
                <w:rFonts w:ascii="Arial" w:hAnsi="Arial" w:cs="Arial"/>
                <w:b/>
                <w:sz w:val="24"/>
                <w:szCs w:val="24"/>
              </w:rPr>
              <w:t>7G</w:t>
            </w:r>
          </w:p>
        </w:tc>
      </w:tr>
    </w:tbl>
    <w:p w:rsidR="0038668E" w:rsidRDefault="0038668E">
      <w:pPr>
        <w:rPr>
          <w:rFonts w:ascii="Arial" w:hAnsi="Arial" w:cs="Arial"/>
          <w:b/>
          <w:sz w:val="24"/>
          <w:szCs w:val="24"/>
        </w:rPr>
      </w:pPr>
    </w:p>
    <w:p w:rsidR="00792A29" w:rsidRDefault="00922103" w:rsidP="00293457">
      <w:pPr>
        <w:spacing w:after="100" w:afterAutospacing="1" w:line="240" w:lineRule="auto"/>
        <w:jc w:val="both"/>
        <w:rPr>
          <w:rFonts w:ascii="Arial" w:hAnsi="Arial" w:cs="Arial"/>
          <w:sz w:val="24"/>
          <w:szCs w:val="24"/>
        </w:rPr>
      </w:pPr>
      <w:r>
        <w:rPr>
          <w:rFonts w:ascii="Arial" w:hAnsi="Arial" w:cs="Arial"/>
          <w:sz w:val="24"/>
          <w:szCs w:val="24"/>
        </w:rPr>
        <w:t xml:space="preserve">Esta matriz de metaprocesos </w:t>
      </w:r>
      <w:r w:rsidR="00B626E2">
        <w:rPr>
          <w:rFonts w:ascii="Arial" w:hAnsi="Arial" w:cs="Arial"/>
          <w:sz w:val="24"/>
          <w:szCs w:val="24"/>
        </w:rPr>
        <w:t xml:space="preserve"> en un espacio dado </w:t>
      </w:r>
      <w:r w:rsidR="00706866">
        <w:rPr>
          <w:rFonts w:ascii="Arial" w:hAnsi="Arial" w:cs="Arial"/>
          <w:sz w:val="24"/>
          <w:szCs w:val="24"/>
        </w:rPr>
        <w:t>también</w:t>
      </w:r>
      <w:r w:rsidR="00B626E2">
        <w:rPr>
          <w:rFonts w:ascii="Arial" w:hAnsi="Arial" w:cs="Arial"/>
          <w:sz w:val="24"/>
          <w:szCs w:val="24"/>
        </w:rPr>
        <w:t xml:space="preserve"> se la puede proyectar en la dimensión tiempo en la perspectiva de r</w:t>
      </w:r>
      <w:r w:rsidR="00760633">
        <w:rPr>
          <w:rFonts w:ascii="Arial" w:hAnsi="Arial" w:cs="Arial"/>
          <w:sz w:val="24"/>
          <w:szCs w:val="24"/>
        </w:rPr>
        <w:t xml:space="preserve">eal, planificada y comprometida. </w:t>
      </w:r>
      <w:r w:rsidR="00E16ECD">
        <w:rPr>
          <w:rFonts w:ascii="Arial" w:hAnsi="Arial" w:cs="Arial"/>
          <w:sz w:val="24"/>
          <w:szCs w:val="24"/>
        </w:rPr>
        <w:t>El</w:t>
      </w:r>
      <w:r w:rsidR="00B626E2">
        <w:rPr>
          <w:rFonts w:ascii="Arial" w:hAnsi="Arial" w:cs="Arial"/>
          <w:sz w:val="24"/>
          <w:szCs w:val="24"/>
        </w:rPr>
        <w:t xml:space="preserve"> </w:t>
      </w:r>
      <w:r w:rsidR="00B626E2">
        <w:rPr>
          <w:rFonts w:ascii="Arial" w:hAnsi="Arial" w:cs="Arial"/>
          <w:sz w:val="24"/>
          <w:szCs w:val="24"/>
        </w:rPr>
        <w:lastRenderedPageBreak/>
        <w:t>análisis de la gestión para un control de gestión integrado y pleno</w:t>
      </w:r>
      <w:r w:rsidR="00E16ECD">
        <w:rPr>
          <w:rFonts w:ascii="Arial" w:hAnsi="Arial" w:cs="Arial"/>
          <w:sz w:val="24"/>
          <w:szCs w:val="24"/>
        </w:rPr>
        <w:t xml:space="preserve"> se desarrolla </w:t>
      </w:r>
      <w:r w:rsidR="00D477EA">
        <w:rPr>
          <w:rFonts w:ascii="Arial" w:hAnsi="Arial" w:cs="Arial"/>
          <w:sz w:val="24"/>
          <w:szCs w:val="24"/>
        </w:rPr>
        <w:t xml:space="preserve"> en dos etapas; la primera de </w:t>
      </w:r>
      <w:r w:rsidR="00E16ECD">
        <w:rPr>
          <w:rFonts w:ascii="Arial" w:hAnsi="Arial" w:cs="Arial"/>
          <w:sz w:val="24"/>
          <w:szCs w:val="24"/>
        </w:rPr>
        <w:t>ellas dando respuestas a</w:t>
      </w:r>
      <w:r w:rsidR="00D477EA">
        <w:rPr>
          <w:rFonts w:ascii="Arial" w:hAnsi="Arial" w:cs="Arial"/>
          <w:sz w:val="24"/>
          <w:szCs w:val="24"/>
        </w:rPr>
        <w:t xml:space="preserve"> interrogantes básicos asociados al diagnostico</w:t>
      </w:r>
      <w:r w:rsidR="00E16ECD">
        <w:rPr>
          <w:rFonts w:ascii="Arial" w:hAnsi="Arial" w:cs="Arial"/>
          <w:sz w:val="24"/>
          <w:szCs w:val="24"/>
        </w:rPr>
        <w:t xml:space="preserve"> or</w:t>
      </w:r>
      <w:r w:rsidR="00293457">
        <w:rPr>
          <w:rFonts w:ascii="Arial" w:hAnsi="Arial" w:cs="Arial"/>
          <w:sz w:val="24"/>
          <w:szCs w:val="24"/>
        </w:rPr>
        <w:t>ganizacional  tales como Qué</w:t>
      </w:r>
      <w:proofErr w:type="gramStart"/>
      <w:r w:rsidR="00293457">
        <w:rPr>
          <w:rFonts w:ascii="Arial" w:hAnsi="Arial" w:cs="Arial"/>
          <w:sz w:val="24"/>
          <w:szCs w:val="24"/>
        </w:rPr>
        <w:t>?</w:t>
      </w:r>
      <w:proofErr w:type="gramEnd"/>
      <w:r w:rsidR="00293457">
        <w:rPr>
          <w:rFonts w:ascii="Arial" w:hAnsi="Arial" w:cs="Arial"/>
          <w:sz w:val="24"/>
          <w:szCs w:val="24"/>
        </w:rPr>
        <w:t>, P</w:t>
      </w:r>
      <w:r w:rsidR="00E16ECD">
        <w:rPr>
          <w:rFonts w:ascii="Arial" w:hAnsi="Arial" w:cs="Arial"/>
          <w:sz w:val="24"/>
          <w:szCs w:val="24"/>
        </w:rPr>
        <w:t>ara qué? Y la segunda orientada al Cómo y de qué</w:t>
      </w:r>
      <w:r w:rsidR="00FF2933">
        <w:rPr>
          <w:rFonts w:ascii="Arial" w:hAnsi="Arial" w:cs="Arial"/>
          <w:sz w:val="24"/>
          <w:szCs w:val="24"/>
        </w:rPr>
        <w:t xml:space="preserve"> manera</w:t>
      </w:r>
      <w:proofErr w:type="gramStart"/>
      <w:r w:rsidR="00FF2933">
        <w:rPr>
          <w:rFonts w:ascii="Arial" w:hAnsi="Arial" w:cs="Arial"/>
          <w:sz w:val="24"/>
          <w:szCs w:val="24"/>
        </w:rPr>
        <w:t>?.</w:t>
      </w:r>
      <w:proofErr w:type="gramEnd"/>
      <w:r w:rsidR="00293457">
        <w:rPr>
          <w:rFonts w:ascii="Arial" w:hAnsi="Arial" w:cs="Arial"/>
          <w:sz w:val="24"/>
          <w:szCs w:val="24"/>
        </w:rPr>
        <w:t xml:space="preserve"> </w:t>
      </w:r>
      <w:r w:rsidR="00FF2933">
        <w:rPr>
          <w:rFonts w:ascii="Arial" w:hAnsi="Arial" w:cs="Arial"/>
          <w:sz w:val="24"/>
          <w:szCs w:val="24"/>
        </w:rPr>
        <w:t xml:space="preserve">A su vez cada una de estas dos </w:t>
      </w:r>
      <w:r w:rsidR="00E16ECD">
        <w:rPr>
          <w:rFonts w:ascii="Arial" w:hAnsi="Arial" w:cs="Arial"/>
          <w:sz w:val="24"/>
          <w:szCs w:val="24"/>
        </w:rPr>
        <w:t>etapas</w:t>
      </w:r>
      <w:r w:rsidR="00293457">
        <w:rPr>
          <w:rFonts w:ascii="Arial" w:hAnsi="Arial" w:cs="Arial"/>
          <w:sz w:val="24"/>
          <w:szCs w:val="24"/>
        </w:rPr>
        <w:t xml:space="preserve"> asumen diferentes objeto</w:t>
      </w:r>
      <w:r w:rsidR="00FF2933">
        <w:rPr>
          <w:rFonts w:ascii="Arial" w:hAnsi="Arial" w:cs="Arial"/>
          <w:sz w:val="24"/>
          <w:szCs w:val="24"/>
        </w:rPr>
        <w:t xml:space="preserve"> de estudio ya que se comienza </w:t>
      </w:r>
      <w:r w:rsidR="006F6F8C">
        <w:rPr>
          <w:rFonts w:ascii="Arial" w:hAnsi="Arial" w:cs="Arial"/>
          <w:sz w:val="24"/>
          <w:szCs w:val="24"/>
        </w:rPr>
        <w:t xml:space="preserve"> (1) </w:t>
      </w:r>
      <w:r w:rsidR="00FF2933">
        <w:rPr>
          <w:rFonts w:ascii="Arial" w:hAnsi="Arial" w:cs="Arial"/>
          <w:sz w:val="24"/>
          <w:szCs w:val="24"/>
        </w:rPr>
        <w:t>con una mirada convergente en cada cuadrante</w:t>
      </w:r>
      <w:r w:rsidR="0085316D">
        <w:rPr>
          <w:rFonts w:ascii="Arial" w:hAnsi="Arial" w:cs="Arial"/>
          <w:sz w:val="24"/>
          <w:szCs w:val="24"/>
        </w:rPr>
        <w:t xml:space="preserve">, </w:t>
      </w:r>
      <w:r w:rsidR="006F6F8C">
        <w:rPr>
          <w:rFonts w:ascii="Arial" w:hAnsi="Arial" w:cs="Arial"/>
          <w:sz w:val="24"/>
          <w:szCs w:val="24"/>
        </w:rPr>
        <w:t xml:space="preserve"> </w:t>
      </w:r>
      <w:r w:rsidR="0085316D">
        <w:rPr>
          <w:rFonts w:ascii="Arial" w:hAnsi="Arial" w:cs="Arial"/>
          <w:sz w:val="24"/>
          <w:szCs w:val="24"/>
        </w:rPr>
        <w:t xml:space="preserve">(2) </w:t>
      </w:r>
      <w:r w:rsidR="006F6F8C">
        <w:rPr>
          <w:rFonts w:ascii="Arial" w:hAnsi="Arial" w:cs="Arial"/>
          <w:sz w:val="24"/>
          <w:szCs w:val="24"/>
        </w:rPr>
        <w:t xml:space="preserve">continua con el </w:t>
      </w:r>
      <w:r w:rsidR="00C078E5">
        <w:rPr>
          <w:rFonts w:ascii="Arial" w:hAnsi="Arial" w:cs="Arial"/>
          <w:sz w:val="24"/>
          <w:szCs w:val="24"/>
        </w:rPr>
        <w:t>análisis</w:t>
      </w:r>
      <w:r w:rsidR="006F6F8C">
        <w:rPr>
          <w:rFonts w:ascii="Arial" w:hAnsi="Arial" w:cs="Arial"/>
          <w:sz w:val="24"/>
          <w:szCs w:val="24"/>
        </w:rPr>
        <w:t xml:space="preserve"> de las interacciones entre cuadrantes</w:t>
      </w:r>
      <w:r w:rsidR="00293457">
        <w:rPr>
          <w:rFonts w:ascii="Arial" w:hAnsi="Arial" w:cs="Arial"/>
          <w:sz w:val="24"/>
          <w:szCs w:val="24"/>
        </w:rPr>
        <w:t xml:space="preserve"> a nivel de fila y columna </w:t>
      </w:r>
      <w:r w:rsidR="006F6F8C">
        <w:rPr>
          <w:rFonts w:ascii="Arial" w:hAnsi="Arial" w:cs="Arial"/>
          <w:sz w:val="24"/>
          <w:szCs w:val="24"/>
        </w:rPr>
        <w:t xml:space="preserve"> y</w:t>
      </w:r>
      <w:r w:rsidR="00C078E5">
        <w:rPr>
          <w:rFonts w:ascii="Arial" w:hAnsi="Arial" w:cs="Arial"/>
          <w:sz w:val="24"/>
          <w:szCs w:val="24"/>
        </w:rPr>
        <w:t xml:space="preserve">(3) </w:t>
      </w:r>
      <w:r w:rsidR="006F6F8C">
        <w:rPr>
          <w:rFonts w:ascii="Arial" w:hAnsi="Arial" w:cs="Arial"/>
          <w:sz w:val="24"/>
          <w:szCs w:val="24"/>
        </w:rPr>
        <w:t xml:space="preserve"> finaliza con el estudio entre las diferentes matrices.  </w:t>
      </w:r>
    </w:p>
    <w:p w:rsidR="002C3924" w:rsidRPr="002C3924" w:rsidRDefault="006F6F8C" w:rsidP="00797590">
      <w:pPr>
        <w:pStyle w:val="Prrafodelista"/>
        <w:numPr>
          <w:ilvl w:val="0"/>
          <w:numId w:val="19"/>
        </w:numPr>
        <w:spacing w:after="0" w:line="240" w:lineRule="auto"/>
        <w:ind w:left="0" w:firstLine="0"/>
        <w:rPr>
          <w:rFonts w:ascii="Arial" w:hAnsi="Arial" w:cs="Arial"/>
          <w:sz w:val="24"/>
          <w:szCs w:val="24"/>
        </w:rPr>
      </w:pPr>
      <w:r w:rsidRPr="002C3924">
        <w:rPr>
          <w:rFonts w:ascii="Arial" w:hAnsi="Arial" w:cs="Arial"/>
          <w:sz w:val="24"/>
          <w:szCs w:val="24"/>
        </w:rPr>
        <w:t>Enfoque convergente</w:t>
      </w:r>
      <w:r w:rsidR="002C3924">
        <w:rPr>
          <w:rFonts w:ascii="Arial" w:hAnsi="Arial" w:cs="Arial"/>
          <w:sz w:val="24"/>
          <w:szCs w:val="24"/>
        </w:rPr>
        <w:t xml:space="preserve">            2) Enfoque divergente  de interacciones</w:t>
      </w:r>
    </w:p>
    <w:p w:rsidR="006F6F8C" w:rsidRDefault="006F6F8C" w:rsidP="0083717E">
      <w:pPr>
        <w:spacing w:after="0" w:line="240" w:lineRule="auto"/>
        <w:rPr>
          <w:rFonts w:ascii="Arial" w:hAnsi="Arial" w:cs="Arial"/>
          <w:noProof/>
          <w:sz w:val="24"/>
          <w:szCs w:val="24"/>
          <w:lang w:val="es-ES" w:eastAsia="es-ES"/>
        </w:rPr>
      </w:pPr>
      <w:r>
        <w:rPr>
          <w:rFonts w:ascii="Arial" w:hAnsi="Arial" w:cs="Arial"/>
          <w:noProof/>
          <w:sz w:val="24"/>
          <w:szCs w:val="24"/>
          <w:lang w:eastAsia="es-AR"/>
        </w:rPr>
        <w:drawing>
          <wp:inline distT="0" distB="0" distL="0" distR="0">
            <wp:extent cx="1926676" cy="1141171"/>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6831" cy="1141263"/>
                    </a:xfrm>
                    <a:prstGeom prst="rect">
                      <a:avLst/>
                    </a:prstGeom>
                    <a:noFill/>
                    <a:ln>
                      <a:noFill/>
                    </a:ln>
                  </pic:spPr>
                </pic:pic>
              </a:graphicData>
            </a:graphic>
          </wp:inline>
        </w:drawing>
      </w:r>
      <w:r w:rsidR="002C3924">
        <w:rPr>
          <w:rFonts w:ascii="Arial" w:hAnsi="Arial" w:cs="Arial"/>
          <w:sz w:val="24"/>
          <w:szCs w:val="24"/>
        </w:rPr>
        <w:t xml:space="preserve">            </w:t>
      </w:r>
      <w:r w:rsidR="002C3924">
        <w:rPr>
          <w:rFonts w:ascii="Arial" w:hAnsi="Arial" w:cs="Arial"/>
          <w:noProof/>
          <w:sz w:val="24"/>
          <w:szCs w:val="24"/>
          <w:lang w:val="es-ES" w:eastAsia="es-ES"/>
        </w:rPr>
        <w:t xml:space="preserve">        </w:t>
      </w:r>
      <w:r w:rsidR="002C3924">
        <w:rPr>
          <w:rFonts w:ascii="Arial" w:hAnsi="Arial" w:cs="Arial"/>
          <w:noProof/>
          <w:sz w:val="24"/>
          <w:szCs w:val="24"/>
          <w:lang w:eastAsia="es-AR"/>
        </w:rPr>
        <w:drawing>
          <wp:inline distT="0" distB="0" distL="0" distR="0">
            <wp:extent cx="1897532" cy="1060163"/>
            <wp:effectExtent l="19050" t="0" r="7468"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4865" cy="1058673"/>
                    </a:xfrm>
                    <a:prstGeom prst="rect">
                      <a:avLst/>
                    </a:prstGeom>
                    <a:noFill/>
                    <a:ln>
                      <a:noFill/>
                    </a:ln>
                  </pic:spPr>
                </pic:pic>
              </a:graphicData>
            </a:graphic>
          </wp:inline>
        </w:drawing>
      </w:r>
    </w:p>
    <w:p w:rsidR="001747F8" w:rsidRPr="002C3924" w:rsidRDefault="001747F8" w:rsidP="0083717E">
      <w:pPr>
        <w:spacing w:after="0" w:line="240" w:lineRule="auto"/>
        <w:rPr>
          <w:rFonts w:ascii="Arial" w:hAnsi="Arial" w:cs="Arial"/>
          <w:sz w:val="24"/>
          <w:szCs w:val="24"/>
        </w:rPr>
      </w:pPr>
    </w:p>
    <w:p w:rsidR="006F6F8C" w:rsidRDefault="006F6F8C" w:rsidP="002C3924">
      <w:pPr>
        <w:pStyle w:val="Prrafodelista"/>
        <w:numPr>
          <w:ilvl w:val="0"/>
          <w:numId w:val="19"/>
        </w:numPr>
        <w:spacing w:after="0" w:line="240" w:lineRule="auto"/>
        <w:rPr>
          <w:rFonts w:ascii="Arial" w:hAnsi="Arial" w:cs="Arial"/>
          <w:sz w:val="24"/>
          <w:szCs w:val="24"/>
        </w:rPr>
      </w:pPr>
      <w:r w:rsidRPr="006F6F8C">
        <w:rPr>
          <w:rFonts w:ascii="Arial" w:hAnsi="Arial" w:cs="Arial"/>
          <w:sz w:val="24"/>
          <w:szCs w:val="24"/>
        </w:rPr>
        <w:t xml:space="preserve"> </w:t>
      </w:r>
      <w:r>
        <w:rPr>
          <w:rFonts w:ascii="Arial" w:hAnsi="Arial" w:cs="Arial"/>
          <w:sz w:val="24"/>
          <w:szCs w:val="24"/>
        </w:rPr>
        <w:t>Enfoque divergente de interacciones entre matrices diferentes</w:t>
      </w:r>
    </w:p>
    <w:p w:rsidR="006F6F8C" w:rsidRPr="0083717E" w:rsidRDefault="002C3924" w:rsidP="0083717E">
      <w:pPr>
        <w:spacing w:after="0" w:line="240" w:lineRule="auto"/>
        <w:rPr>
          <w:rFonts w:ascii="Arial" w:hAnsi="Arial" w:cs="Arial"/>
          <w:b/>
          <w:sz w:val="24"/>
          <w:szCs w:val="24"/>
        </w:rPr>
      </w:pPr>
      <w:r>
        <w:rPr>
          <w:rFonts w:ascii="Arial" w:hAnsi="Arial" w:cs="Arial"/>
          <w:b/>
          <w:noProof/>
          <w:sz w:val="24"/>
          <w:szCs w:val="24"/>
          <w:lang w:val="es-ES" w:eastAsia="es-ES"/>
        </w:rPr>
        <w:t xml:space="preserve">                   </w:t>
      </w:r>
      <w:r w:rsidRPr="002C3924">
        <w:rPr>
          <w:rFonts w:ascii="Arial" w:hAnsi="Arial" w:cs="Arial"/>
          <w:b/>
          <w:noProof/>
          <w:sz w:val="24"/>
          <w:szCs w:val="24"/>
          <w:lang w:eastAsia="es-AR"/>
        </w:rPr>
        <w:drawing>
          <wp:inline distT="0" distB="0" distL="0" distR="0">
            <wp:extent cx="2889250" cy="1960245"/>
            <wp:effectExtent l="0" t="0" r="0"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9250" cy="1960245"/>
                    </a:xfrm>
                    <a:prstGeom prst="rect">
                      <a:avLst/>
                    </a:prstGeom>
                    <a:noFill/>
                    <a:ln>
                      <a:noFill/>
                    </a:ln>
                  </pic:spPr>
                </pic:pic>
              </a:graphicData>
            </a:graphic>
          </wp:inline>
        </w:drawing>
      </w:r>
    </w:p>
    <w:p w:rsidR="0083717E" w:rsidRDefault="0083717E" w:rsidP="0083717E">
      <w:pPr>
        <w:spacing w:after="0" w:line="240" w:lineRule="auto"/>
        <w:rPr>
          <w:rFonts w:ascii="Arial" w:hAnsi="Arial" w:cs="Arial"/>
          <w:b/>
          <w:sz w:val="24"/>
          <w:szCs w:val="24"/>
        </w:rPr>
      </w:pPr>
    </w:p>
    <w:p w:rsidR="00727684" w:rsidRDefault="00345775" w:rsidP="0083717E">
      <w:pPr>
        <w:spacing w:after="0" w:line="240" w:lineRule="auto"/>
        <w:rPr>
          <w:rFonts w:ascii="Arial" w:hAnsi="Arial" w:cs="Arial"/>
          <w:b/>
          <w:sz w:val="24"/>
          <w:szCs w:val="24"/>
        </w:rPr>
      </w:pPr>
      <w:r>
        <w:rPr>
          <w:rFonts w:ascii="Arial" w:hAnsi="Arial" w:cs="Arial"/>
          <w:b/>
          <w:sz w:val="24"/>
          <w:szCs w:val="24"/>
        </w:rPr>
        <w:t>1RA ETAPA</w:t>
      </w:r>
      <w:r w:rsidR="00B74B3A">
        <w:rPr>
          <w:rFonts w:ascii="Arial" w:hAnsi="Arial" w:cs="Arial"/>
          <w:b/>
          <w:sz w:val="24"/>
          <w:szCs w:val="24"/>
        </w:rPr>
        <w:t>: Diagnóstico preliminar</w:t>
      </w:r>
    </w:p>
    <w:p w:rsidR="00E45BA0" w:rsidRPr="0006151C" w:rsidRDefault="003D3F5F" w:rsidP="0083717E">
      <w:pPr>
        <w:pStyle w:val="Prrafodelista"/>
        <w:spacing w:after="0" w:line="240" w:lineRule="auto"/>
        <w:ind w:left="0"/>
        <w:rPr>
          <w:rFonts w:ascii="Arial" w:hAnsi="Arial" w:cs="Arial"/>
          <w:b/>
          <w:sz w:val="24"/>
          <w:szCs w:val="24"/>
        </w:rPr>
      </w:pPr>
      <w:r>
        <w:rPr>
          <w:rFonts w:ascii="Arial" w:hAnsi="Arial" w:cs="Arial"/>
          <w:b/>
          <w:sz w:val="24"/>
          <w:szCs w:val="24"/>
        </w:rPr>
        <w:t xml:space="preserve">Enfoque convergente </w:t>
      </w:r>
      <w:r w:rsidR="00874C14" w:rsidRPr="0006151C">
        <w:rPr>
          <w:rFonts w:ascii="Arial" w:hAnsi="Arial" w:cs="Arial"/>
          <w:b/>
          <w:sz w:val="24"/>
          <w:szCs w:val="24"/>
        </w:rPr>
        <w:t xml:space="preserve"> por</w:t>
      </w:r>
      <w:r w:rsidR="00FF2933" w:rsidRPr="0006151C">
        <w:rPr>
          <w:rFonts w:ascii="Arial" w:hAnsi="Arial" w:cs="Arial"/>
          <w:b/>
          <w:sz w:val="24"/>
          <w:szCs w:val="24"/>
        </w:rPr>
        <w:t xml:space="preserve"> cada una de los conceptos </w:t>
      </w:r>
      <w:r w:rsidR="00174649">
        <w:rPr>
          <w:rFonts w:ascii="Arial" w:hAnsi="Arial" w:cs="Arial"/>
          <w:b/>
          <w:sz w:val="24"/>
          <w:szCs w:val="24"/>
        </w:rPr>
        <w:t xml:space="preserve"> de la Matriz de metaproceso</w:t>
      </w:r>
      <w:r w:rsidR="00E45BA0" w:rsidRPr="0006151C">
        <w:rPr>
          <w:rFonts w:ascii="Arial" w:hAnsi="Arial" w:cs="Arial"/>
          <w:b/>
          <w:sz w:val="24"/>
          <w:szCs w:val="24"/>
        </w:rPr>
        <w:t xml:space="preserve"> </w:t>
      </w:r>
    </w:p>
    <w:p w:rsidR="00E45BA0" w:rsidRDefault="00E45BA0" w:rsidP="00293457">
      <w:pPr>
        <w:spacing w:after="0" w:line="240" w:lineRule="auto"/>
        <w:jc w:val="both"/>
        <w:rPr>
          <w:rFonts w:ascii="Arial" w:hAnsi="Arial" w:cs="Arial"/>
          <w:sz w:val="24"/>
          <w:szCs w:val="24"/>
        </w:rPr>
      </w:pPr>
      <w:r>
        <w:rPr>
          <w:rFonts w:ascii="Arial" w:hAnsi="Arial" w:cs="Arial"/>
          <w:sz w:val="24"/>
          <w:szCs w:val="24"/>
        </w:rPr>
        <w:t xml:space="preserve">Para realizar un sistematizado </w:t>
      </w:r>
      <w:r w:rsidR="00293457">
        <w:rPr>
          <w:rFonts w:ascii="Arial" w:hAnsi="Arial" w:cs="Arial"/>
          <w:sz w:val="24"/>
          <w:szCs w:val="24"/>
        </w:rPr>
        <w:t>diagnó</w:t>
      </w:r>
      <w:r w:rsidR="00FF2933">
        <w:rPr>
          <w:rFonts w:ascii="Arial" w:hAnsi="Arial" w:cs="Arial"/>
          <w:sz w:val="24"/>
          <w:szCs w:val="24"/>
        </w:rPr>
        <w:t>stico</w:t>
      </w:r>
      <w:r>
        <w:rPr>
          <w:rFonts w:ascii="Arial" w:hAnsi="Arial" w:cs="Arial"/>
          <w:sz w:val="24"/>
          <w:szCs w:val="24"/>
        </w:rPr>
        <w:t xml:space="preserve"> se realiza un primer relevamiento del estado de situación general, tratando de “fotografiar” cada uno de los </w:t>
      </w:r>
      <w:r w:rsidR="00F857E6">
        <w:rPr>
          <w:rFonts w:ascii="Arial" w:hAnsi="Arial" w:cs="Arial"/>
          <w:sz w:val="24"/>
          <w:szCs w:val="24"/>
        </w:rPr>
        <w:t>49 cuadrantes que conforman la matriz de metaprocesos.</w:t>
      </w:r>
    </w:p>
    <w:p w:rsidR="00F857E6" w:rsidRPr="00E45BA0" w:rsidRDefault="00F857E6" w:rsidP="00293457">
      <w:pPr>
        <w:spacing w:after="0" w:line="240" w:lineRule="auto"/>
        <w:jc w:val="both"/>
        <w:rPr>
          <w:rFonts w:ascii="Arial" w:hAnsi="Arial" w:cs="Arial"/>
          <w:sz w:val="24"/>
          <w:szCs w:val="24"/>
        </w:rPr>
      </w:pPr>
      <w:r>
        <w:rPr>
          <w:rFonts w:ascii="Arial" w:hAnsi="Arial" w:cs="Arial"/>
          <w:sz w:val="24"/>
          <w:szCs w:val="24"/>
        </w:rPr>
        <w:t>A modo de ejemplo se enumeran los siguientes interrogantes:</w:t>
      </w:r>
    </w:p>
    <w:p w:rsidR="00727684" w:rsidRPr="00F857E6" w:rsidRDefault="003D3F5F" w:rsidP="00293457">
      <w:pPr>
        <w:spacing w:after="0" w:line="240" w:lineRule="auto"/>
        <w:jc w:val="both"/>
        <w:rPr>
          <w:rFonts w:ascii="Arial" w:hAnsi="Arial" w:cs="Arial"/>
          <w:sz w:val="24"/>
          <w:szCs w:val="24"/>
        </w:rPr>
      </w:pPr>
      <w:r>
        <w:rPr>
          <w:rFonts w:ascii="Arial" w:hAnsi="Arial" w:cs="Arial"/>
          <w:sz w:val="24"/>
          <w:szCs w:val="24"/>
        </w:rPr>
        <w:t>En relación al qué</w:t>
      </w:r>
      <w:r w:rsidR="00F857E6">
        <w:rPr>
          <w:rFonts w:ascii="Arial" w:hAnsi="Arial" w:cs="Arial"/>
          <w:sz w:val="24"/>
          <w:szCs w:val="24"/>
        </w:rPr>
        <w:t xml:space="preserve"> y por</w:t>
      </w:r>
      <w:r>
        <w:rPr>
          <w:rFonts w:ascii="Arial" w:hAnsi="Arial" w:cs="Arial"/>
          <w:sz w:val="24"/>
          <w:szCs w:val="24"/>
        </w:rPr>
        <w:t xml:space="preserve"> qué</w:t>
      </w:r>
      <w:r w:rsidR="002E489E">
        <w:rPr>
          <w:rFonts w:ascii="Arial" w:hAnsi="Arial" w:cs="Arial"/>
          <w:sz w:val="24"/>
          <w:szCs w:val="24"/>
        </w:rPr>
        <w:t xml:space="preserve"> si</w:t>
      </w:r>
      <w:proofErr w:type="gramStart"/>
      <w:r w:rsidR="00F857E6">
        <w:rPr>
          <w:rFonts w:ascii="Arial" w:hAnsi="Arial" w:cs="Arial"/>
          <w:sz w:val="24"/>
          <w:szCs w:val="24"/>
        </w:rPr>
        <w:t>?</w:t>
      </w:r>
      <w:proofErr w:type="gramEnd"/>
      <w:r w:rsidR="00FF2933">
        <w:rPr>
          <w:rFonts w:ascii="Arial" w:hAnsi="Arial" w:cs="Arial"/>
          <w:sz w:val="24"/>
          <w:szCs w:val="24"/>
        </w:rPr>
        <w:t xml:space="preserve"> </w:t>
      </w:r>
      <w:r w:rsidR="0006151C">
        <w:rPr>
          <w:rFonts w:ascii="Arial" w:hAnsi="Arial" w:cs="Arial"/>
          <w:sz w:val="24"/>
          <w:szCs w:val="24"/>
        </w:rPr>
        <w:t xml:space="preserve"> Se indaga si e</w:t>
      </w:r>
      <w:r w:rsidR="00F857E6">
        <w:rPr>
          <w:rFonts w:ascii="Arial" w:hAnsi="Arial" w:cs="Arial"/>
          <w:sz w:val="24"/>
          <w:szCs w:val="24"/>
        </w:rPr>
        <w:t>l concepto analizado  tiene valor e importancia en la organización estudiada.</w:t>
      </w:r>
    </w:p>
    <w:p w:rsidR="00F857E6" w:rsidRDefault="003D3F5F" w:rsidP="00293457">
      <w:pPr>
        <w:spacing w:after="0" w:line="240" w:lineRule="auto"/>
        <w:jc w:val="both"/>
        <w:rPr>
          <w:rFonts w:ascii="Arial" w:hAnsi="Arial" w:cs="Arial"/>
          <w:sz w:val="24"/>
          <w:szCs w:val="24"/>
        </w:rPr>
      </w:pPr>
      <w:r>
        <w:rPr>
          <w:rFonts w:ascii="Arial" w:hAnsi="Arial" w:cs="Arial"/>
          <w:sz w:val="24"/>
          <w:szCs w:val="24"/>
        </w:rPr>
        <w:t>En relación al cuál</w:t>
      </w:r>
      <w:proofErr w:type="gramStart"/>
      <w:r>
        <w:rPr>
          <w:rFonts w:ascii="Arial" w:hAnsi="Arial" w:cs="Arial"/>
          <w:sz w:val="24"/>
          <w:szCs w:val="24"/>
        </w:rPr>
        <w:t>?</w:t>
      </w:r>
      <w:proofErr w:type="gramEnd"/>
      <w:r>
        <w:rPr>
          <w:rFonts w:ascii="Arial" w:hAnsi="Arial" w:cs="Arial"/>
          <w:sz w:val="24"/>
          <w:szCs w:val="24"/>
        </w:rPr>
        <w:t xml:space="preserve"> (c</w:t>
      </w:r>
      <w:r w:rsidR="00F857E6">
        <w:rPr>
          <w:rFonts w:ascii="Arial" w:hAnsi="Arial" w:cs="Arial"/>
          <w:sz w:val="24"/>
          <w:szCs w:val="24"/>
        </w:rPr>
        <w:t>ualidad)</w:t>
      </w:r>
      <w:r w:rsidR="0006151C">
        <w:rPr>
          <w:rFonts w:ascii="Arial" w:hAnsi="Arial" w:cs="Arial"/>
          <w:sz w:val="24"/>
          <w:szCs w:val="24"/>
        </w:rPr>
        <w:t>; Se pregunta sobre</w:t>
      </w:r>
      <w:r w:rsidR="00F857E6" w:rsidRPr="00F857E6">
        <w:rPr>
          <w:rFonts w:ascii="Arial" w:hAnsi="Arial" w:cs="Arial"/>
          <w:sz w:val="24"/>
          <w:szCs w:val="24"/>
        </w:rPr>
        <w:t xml:space="preserve"> </w:t>
      </w:r>
      <w:r>
        <w:rPr>
          <w:rFonts w:ascii="Arial" w:hAnsi="Arial" w:cs="Arial"/>
          <w:sz w:val="24"/>
          <w:szCs w:val="24"/>
        </w:rPr>
        <w:t>qué</w:t>
      </w:r>
      <w:r w:rsidR="00F857E6">
        <w:rPr>
          <w:rFonts w:ascii="Arial" w:hAnsi="Arial" w:cs="Arial"/>
          <w:sz w:val="24"/>
          <w:szCs w:val="24"/>
        </w:rPr>
        <w:t xml:space="preserve"> tipo de conceptos  específicos estarían haciendo falta completar</w:t>
      </w:r>
    </w:p>
    <w:p w:rsidR="00727684" w:rsidRDefault="003D3F5F" w:rsidP="00293457">
      <w:pPr>
        <w:spacing w:after="0" w:line="240" w:lineRule="auto"/>
        <w:jc w:val="both"/>
        <w:rPr>
          <w:rFonts w:ascii="Arial" w:hAnsi="Arial" w:cs="Arial"/>
          <w:sz w:val="24"/>
          <w:szCs w:val="24"/>
        </w:rPr>
      </w:pPr>
      <w:r>
        <w:rPr>
          <w:rFonts w:ascii="Arial" w:hAnsi="Arial" w:cs="Arial"/>
          <w:sz w:val="24"/>
          <w:szCs w:val="24"/>
        </w:rPr>
        <w:t>En relación al cuá</w:t>
      </w:r>
      <w:r w:rsidR="00F857E6">
        <w:rPr>
          <w:rFonts w:ascii="Arial" w:hAnsi="Arial" w:cs="Arial"/>
          <w:sz w:val="24"/>
          <w:szCs w:val="24"/>
        </w:rPr>
        <w:t>nto</w:t>
      </w:r>
      <w:proofErr w:type="gramStart"/>
      <w:r w:rsidR="00F857E6">
        <w:rPr>
          <w:rFonts w:ascii="Arial" w:hAnsi="Arial" w:cs="Arial"/>
          <w:sz w:val="24"/>
          <w:szCs w:val="24"/>
        </w:rPr>
        <w:t>?</w:t>
      </w:r>
      <w:proofErr w:type="gramEnd"/>
      <w:r w:rsidR="00F857E6">
        <w:rPr>
          <w:rFonts w:ascii="Arial" w:hAnsi="Arial" w:cs="Arial"/>
          <w:sz w:val="24"/>
          <w:szCs w:val="24"/>
        </w:rPr>
        <w:t xml:space="preserve"> (cantidad)</w:t>
      </w:r>
      <w:r w:rsidR="0006151C">
        <w:rPr>
          <w:rFonts w:ascii="Arial" w:hAnsi="Arial" w:cs="Arial"/>
          <w:sz w:val="24"/>
          <w:szCs w:val="24"/>
        </w:rPr>
        <w:t>, d</w:t>
      </w:r>
      <w:r w:rsidR="00A3547D">
        <w:rPr>
          <w:rFonts w:ascii="Arial" w:hAnsi="Arial" w:cs="Arial"/>
          <w:sz w:val="24"/>
          <w:szCs w:val="24"/>
        </w:rPr>
        <w:t>entro de una escala de Lik</w:t>
      </w:r>
      <w:r w:rsidR="00F857E6">
        <w:rPr>
          <w:rFonts w:ascii="Arial" w:hAnsi="Arial" w:cs="Arial"/>
          <w:sz w:val="24"/>
          <w:szCs w:val="24"/>
        </w:rPr>
        <w:t>er</w:t>
      </w:r>
      <w:r w:rsidR="00A3547D">
        <w:rPr>
          <w:rFonts w:ascii="Arial" w:hAnsi="Arial" w:cs="Arial"/>
          <w:sz w:val="24"/>
          <w:szCs w:val="24"/>
        </w:rPr>
        <w:t>t</w:t>
      </w:r>
      <w:r w:rsidR="00F857E6">
        <w:rPr>
          <w:rFonts w:ascii="Arial" w:hAnsi="Arial" w:cs="Arial"/>
          <w:sz w:val="24"/>
          <w:szCs w:val="24"/>
        </w:rPr>
        <w:t xml:space="preserve"> que puntaje daría a cada uno </w:t>
      </w:r>
      <w:r w:rsidR="00243817">
        <w:rPr>
          <w:rFonts w:ascii="Arial" w:hAnsi="Arial" w:cs="Arial"/>
          <w:sz w:val="24"/>
          <w:szCs w:val="24"/>
        </w:rPr>
        <w:t xml:space="preserve"> de las variables identificadas con anterioridad</w:t>
      </w:r>
    </w:p>
    <w:p w:rsidR="0006151C" w:rsidRDefault="002E489E" w:rsidP="00293457">
      <w:pPr>
        <w:spacing w:after="0" w:line="240" w:lineRule="auto"/>
        <w:jc w:val="both"/>
        <w:rPr>
          <w:rFonts w:ascii="Arial" w:hAnsi="Arial" w:cs="Arial"/>
          <w:sz w:val="24"/>
          <w:szCs w:val="24"/>
        </w:rPr>
      </w:pPr>
      <w:r>
        <w:rPr>
          <w:rFonts w:ascii="Arial" w:hAnsi="Arial" w:cs="Arial"/>
          <w:sz w:val="24"/>
          <w:szCs w:val="24"/>
        </w:rPr>
        <w:t xml:space="preserve">En relación al </w:t>
      </w:r>
      <w:r w:rsidR="003D3F5F">
        <w:rPr>
          <w:rFonts w:ascii="Arial" w:hAnsi="Arial" w:cs="Arial"/>
          <w:sz w:val="24"/>
          <w:szCs w:val="24"/>
        </w:rPr>
        <w:t>cómo? quié</w:t>
      </w:r>
      <w:r w:rsidR="00B74B3A">
        <w:rPr>
          <w:rFonts w:ascii="Arial" w:hAnsi="Arial" w:cs="Arial"/>
          <w:sz w:val="24"/>
          <w:szCs w:val="24"/>
        </w:rPr>
        <w:t>n? dónde? c</w:t>
      </w:r>
      <w:r w:rsidR="003D3F5F">
        <w:rPr>
          <w:rFonts w:ascii="Arial" w:hAnsi="Arial" w:cs="Arial"/>
          <w:sz w:val="24"/>
          <w:szCs w:val="24"/>
        </w:rPr>
        <w:t>uá</w:t>
      </w:r>
      <w:r>
        <w:rPr>
          <w:rFonts w:ascii="Arial" w:hAnsi="Arial" w:cs="Arial"/>
          <w:sz w:val="24"/>
          <w:szCs w:val="24"/>
        </w:rPr>
        <w:t>ndo</w:t>
      </w:r>
      <w:proofErr w:type="gramStart"/>
      <w:r>
        <w:rPr>
          <w:rFonts w:ascii="Arial" w:hAnsi="Arial" w:cs="Arial"/>
          <w:sz w:val="24"/>
          <w:szCs w:val="24"/>
        </w:rPr>
        <w:t>?.</w:t>
      </w:r>
      <w:proofErr w:type="gramEnd"/>
      <w:r>
        <w:rPr>
          <w:rFonts w:ascii="Arial" w:hAnsi="Arial" w:cs="Arial"/>
          <w:sz w:val="24"/>
          <w:szCs w:val="24"/>
        </w:rPr>
        <w:t xml:space="preserve"> Al ser parte de propuestas de mejora </w:t>
      </w:r>
      <w:r w:rsidR="00FF2933">
        <w:rPr>
          <w:rFonts w:ascii="Arial" w:hAnsi="Arial" w:cs="Arial"/>
          <w:sz w:val="24"/>
          <w:szCs w:val="24"/>
        </w:rPr>
        <w:t xml:space="preserve"> se analizan en la segunda etapa. </w:t>
      </w:r>
    </w:p>
    <w:p w:rsidR="00D564FF" w:rsidRPr="00424E1E" w:rsidRDefault="00A3547D" w:rsidP="0083717E">
      <w:pPr>
        <w:spacing w:after="0" w:line="240" w:lineRule="auto"/>
        <w:rPr>
          <w:rFonts w:ascii="Arial" w:hAnsi="Arial" w:cs="Arial"/>
          <w:sz w:val="24"/>
          <w:szCs w:val="24"/>
        </w:rPr>
      </w:pPr>
      <w:r>
        <w:rPr>
          <w:rFonts w:ascii="Arial" w:hAnsi="Arial" w:cs="Arial"/>
          <w:sz w:val="24"/>
          <w:szCs w:val="24"/>
        </w:rPr>
        <w:lastRenderedPageBreak/>
        <w:t>El estudio de la causalidad se</w:t>
      </w:r>
      <w:r w:rsidR="0006151C">
        <w:rPr>
          <w:rFonts w:ascii="Arial" w:hAnsi="Arial" w:cs="Arial"/>
          <w:sz w:val="24"/>
          <w:szCs w:val="24"/>
        </w:rPr>
        <w:t xml:space="preserve"> anali</w:t>
      </w:r>
      <w:r w:rsidR="003D3F5F">
        <w:rPr>
          <w:rFonts w:ascii="Arial" w:hAnsi="Arial" w:cs="Arial"/>
          <w:sz w:val="24"/>
          <w:szCs w:val="24"/>
        </w:rPr>
        <w:t>za en el presente a través del porqué</w:t>
      </w:r>
      <w:r w:rsidR="0006151C">
        <w:rPr>
          <w:rFonts w:ascii="Arial" w:hAnsi="Arial" w:cs="Arial"/>
          <w:sz w:val="24"/>
          <w:szCs w:val="24"/>
        </w:rPr>
        <w:t xml:space="preserve"> si</w:t>
      </w:r>
      <w:proofErr w:type="gramStart"/>
      <w:r w:rsidR="0006151C">
        <w:rPr>
          <w:rFonts w:ascii="Arial" w:hAnsi="Arial" w:cs="Arial"/>
          <w:sz w:val="24"/>
          <w:szCs w:val="24"/>
        </w:rPr>
        <w:t>?</w:t>
      </w:r>
      <w:proofErr w:type="gramEnd"/>
      <w:r w:rsidR="0006151C">
        <w:rPr>
          <w:rFonts w:ascii="Arial" w:hAnsi="Arial" w:cs="Arial"/>
          <w:sz w:val="24"/>
          <w:szCs w:val="24"/>
        </w:rPr>
        <w:t xml:space="preserve"> Para darle identidad a las variables analizadas. En la segunda etapa se analiza el  ¿por</w:t>
      </w:r>
      <w:r w:rsidR="00C37024">
        <w:rPr>
          <w:rFonts w:ascii="Arial" w:hAnsi="Arial" w:cs="Arial"/>
          <w:sz w:val="24"/>
          <w:szCs w:val="24"/>
        </w:rPr>
        <w:t xml:space="preserve"> qué</w:t>
      </w:r>
      <w:r w:rsidR="0006151C">
        <w:rPr>
          <w:rFonts w:ascii="Arial" w:hAnsi="Arial" w:cs="Arial"/>
          <w:sz w:val="24"/>
          <w:szCs w:val="24"/>
        </w:rPr>
        <w:t xml:space="preserve"> no? Asociado al co</w:t>
      </w:r>
      <w:r w:rsidR="00243817">
        <w:rPr>
          <w:rFonts w:ascii="Arial" w:hAnsi="Arial" w:cs="Arial"/>
          <w:sz w:val="24"/>
          <w:szCs w:val="24"/>
        </w:rPr>
        <w:t>n</w:t>
      </w:r>
      <w:r w:rsidR="00C37024">
        <w:rPr>
          <w:rFonts w:ascii="Arial" w:hAnsi="Arial" w:cs="Arial"/>
          <w:sz w:val="24"/>
          <w:szCs w:val="24"/>
        </w:rPr>
        <w:t>junto de restricciones</w:t>
      </w:r>
      <w:r w:rsidR="0006151C">
        <w:rPr>
          <w:rFonts w:ascii="Arial" w:hAnsi="Arial" w:cs="Arial"/>
          <w:sz w:val="24"/>
          <w:szCs w:val="24"/>
        </w:rPr>
        <w:t xml:space="preserve"> que condicionan al mismo sean </w:t>
      </w:r>
      <w:r w:rsidR="00C37024">
        <w:rPr>
          <w:rFonts w:ascii="Arial" w:hAnsi="Arial" w:cs="Arial"/>
          <w:sz w:val="24"/>
          <w:szCs w:val="24"/>
        </w:rPr>
        <w:t>estas por costo</w:t>
      </w:r>
      <w:r w:rsidR="0006151C">
        <w:rPr>
          <w:rFonts w:ascii="Arial" w:hAnsi="Arial" w:cs="Arial"/>
          <w:sz w:val="24"/>
          <w:szCs w:val="24"/>
        </w:rPr>
        <w:t xml:space="preserve">, factores </w:t>
      </w:r>
      <w:r w:rsidR="00C37024">
        <w:rPr>
          <w:rFonts w:ascii="Arial" w:hAnsi="Arial" w:cs="Arial"/>
          <w:sz w:val="24"/>
          <w:szCs w:val="24"/>
        </w:rPr>
        <w:t xml:space="preserve"> estructurales, </w:t>
      </w:r>
      <w:r w:rsidR="00A968C3">
        <w:rPr>
          <w:rFonts w:ascii="Arial" w:hAnsi="Arial" w:cs="Arial"/>
          <w:sz w:val="24"/>
          <w:szCs w:val="24"/>
        </w:rPr>
        <w:t>subjetivos, temporalidad</w:t>
      </w:r>
      <w:r w:rsidR="0006151C">
        <w:rPr>
          <w:rFonts w:ascii="Arial" w:hAnsi="Arial" w:cs="Arial"/>
          <w:sz w:val="24"/>
          <w:szCs w:val="24"/>
        </w:rPr>
        <w:t>.</w:t>
      </w:r>
    </w:p>
    <w:p w:rsidR="00B626E2" w:rsidRPr="00424E1E" w:rsidRDefault="00B626E2" w:rsidP="0083717E">
      <w:pPr>
        <w:spacing w:after="0" w:line="240" w:lineRule="auto"/>
        <w:rPr>
          <w:rFonts w:ascii="Arial" w:hAnsi="Arial" w:cs="Arial"/>
          <w:sz w:val="24"/>
          <w:szCs w:val="24"/>
        </w:rPr>
      </w:pPr>
    </w:p>
    <w:p w:rsidR="00B626E2" w:rsidRPr="0006151C" w:rsidRDefault="00C37024" w:rsidP="0083717E">
      <w:pPr>
        <w:pStyle w:val="Prrafodelista"/>
        <w:spacing w:after="0" w:line="240" w:lineRule="auto"/>
        <w:ind w:left="0"/>
        <w:rPr>
          <w:rFonts w:ascii="Arial" w:hAnsi="Arial" w:cs="Arial"/>
          <w:b/>
          <w:sz w:val="24"/>
          <w:szCs w:val="24"/>
        </w:rPr>
      </w:pPr>
      <w:r>
        <w:rPr>
          <w:rFonts w:ascii="Arial" w:hAnsi="Arial" w:cs="Arial"/>
          <w:b/>
          <w:sz w:val="24"/>
          <w:szCs w:val="24"/>
        </w:rPr>
        <w:t xml:space="preserve">Enfoque divergente a nivel de </w:t>
      </w:r>
      <w:r w:rsidR="002E489E" w:rsidRPr="0006151C">
        <w:rPr>
          <w:rFonts w:ascii="Arial" w:hAnsi="Arial" w:cs="Arial"/>
          <w:b/>
          <w:sz w:val="24"/>
          <w:szCs w:val="24"/>
        </w:rPr>
        <w:t xml:space="preserve">interacciones </w:t>
      </w:r>
      <w:r w:rsidR="000E2D7F" w:rsidRPr="0006151C">
        <w:rPr>
          <w:rFonts w:ascii="Arial" w:hAnsi="Arial" w:cs="Arial"/>
          <w:b/>
          <w:sz w:val="24"/>
          <w:szCs w:val="24"/>
        </w:rPr>
        <w:t>entre</w:t>
      </w:r>
      <w:r w:rsidR="002E489E" w:rsidRPr="0006151C">
        <w:rPr>
          <w:rFonts w:ascii="Arial" w:hAnsi="Arial" w:cs="Arial"/>
          <w:b/>
          <w:sz w:val="24"/>
          <w:szCs w:val="24"/>
        </w:rPr>
        <w:t xml:space="preserve"> cuadrantes</w:t>
      </w:r>
      <w:r w:rsidR="00874C14" w:rsidRPr="0006151C">
        <w:rPr>
          <w:rFonts w:ascii="Arial" w:hAnsi="Arial" w:cs="Arial"/>
          <w:b/>
          <w:sz w:val="24"/>
          <w:szCs w:val="24"/>
        </w:rPr>
        <w:t xml:space="preserve"> en cada matriz de metaprocesos</w:t>
      </w:r>
    </w:p>
    <w:p w:rsidR="00F5631A" w:rsidRDefault="002826A6" w:rsidP="00A968C3">
      <w:pPr>
        <w:spacing w:after="0" w:line="240" w:lineRule="auto"/>
        <w:jc w:val="both"/>
        <w:rPr>
          <w:rFonts w:ascii="Arial" w:hAnsi="Arial" w:cs="Arial"/>
          <w:sz w:val="24"/>
          <w:szCs w:val="24"/>
        </w:rPr>
      </w:pPr>
      <w:r>
        <w:rPr>
          <w:rFonts w:ascii="Arial" w:hAnsi="Arial" w:cs="Arial"/>
          <w:sz w:val="24"/>
          <w:szCs w:val="24"/>
        </w:rPr>
        <w:t xml:space="preserve">Teniendo en cuenta que a nivel de </w:t>
      </w:r>
      <w:r w:rsidR="00874C14">
        <w:rPr>
          <w:rFonts w:ascii="Arial" w:hAnsi="Arial" w:cs="Arial"/>
          <w:sz w:val="24"/>
          <w:szCs w:val="24"/>
        </w:rPr>
        <w:t>columna</w:t>
      </w:r>
      <w:r w:rsidR="00453A7C">
        <w:rPr>
          <w:rFonts w:ascii="Arial" w:hAnsi="Arial" w:cs="Arial"/>
          <w:sz w:val="24"/>
          <w:szCs w:val="24"/>
        </w:rPr>
        <w:t xml:space="preserve"> existe el metaproce</w:t>
      </w:r>
      <w:r w:rsidR="000B14AF">
        <w:rPr>
          <w:rFonts w:ascii="Arial" w:hAnsi="Arial" w:cs="Arial"/>
          <w:sz w:val="24"/>
          <w:szCs w:val="24"/>
        </w:rPr>
        <w:t>s</w:t>
      </w:r>
      <w:r w:rsidR="00453A7C">
        <w:rPr>
          <w:rFonts w:ascii="Arial" w:hAnsi="Arial" w:cs="Arial"/>
          <w:sz w:val="24"/>
          <w:szCs w:val="24"/>
        </w:rPr>
        <w:t xml:space="preserve">o </w:t>
      </w:r>
      <w:r w:rsidR="00F5631A">
        <w:rPr>
          <w:rFonts w:ascii="Arial" w:hAnsi="Arial" w:cs="Arial"/>
          <w:sz w:val="24"/>
          <w:szCs w:val="24"/>
        </w:rPr>
        <w:t xml:space="preserve"> DICCDAN y a nivel de fila el CO</w:t>
      </w:r>
      <w:r w:rsidR="00002509">
        <w:rPr>
          <w:rFonts w:ascii="Arial" w:hAnsi="Arial" w:cs="Arial"/>
          <w:sz w:val="24"/>
          <w:szCs w:val="24"/>
        </w:rPr>
        <w:t>RPRIC  se puede afirmar que todo</w:t>
      </w:r>
      <w:r w:rsidR="00F5631A">
        <w:rPr>
          <w:rFonts w:ascii="Arial" w:hAnsi="Arial" w:cs="Arial"/>
          <w:sz w:val="24"/>
          <w:szCs w:val="24"/>
        </w:rPr>
        <w:t xml:space="preserve">s los campos son </w:t>
      </w:r>
      <w:r w:rsidR="00874C14">
        <w:rPr>
          <w:rFonts w:ascii="Arial" w:hAnsi="Arial" w:cs="Arial"/>
          <w:sz w:val="24"/>
          <w:szCs w:val="24"/>
        </w:rPr>
        <w:t>interdependientes</w:t>
      </w:r>
      <w:r>
        <w:rPr>
          <w:rFonts w:ascii="Arial" w:hAnsi="Arial" w:cs="Arial"/>
          <w:sz w:val="24"/>
          <w:szCs w:val="24"/>
        </w:rPr>
        <w:t xml:space="preserve"> y que por lo tanto cada una de ellas no </w:t>
      </w:r>
      <w:r w:rsidR="00F5631A">
        <w:rPr>
          <w:rFonts w:ascii="Arial" w:hAnsi="Arial" w:cs="Arial"/>
          <w:sz w:val="24"/>
          <w:szCs w:val="24"/>
        </w:rPr>
        <w:t xml:space="preserve">puede alcanzar un nivel </w:t>
      </w:r>
      <w:r w:rsidR="00243817">
        <w:rPr>
          <w:rFonts w:ascii="Arial" w:hAnsi="Arial" w:cs="Arial"/>
          <w:sz w:val="24"/>
          <w:szCs w:val="24"/>
        </w:rPr>
        <w:t>óptimo</w:t>
      </w:r>
      <w:r w:rsidR="00F5631A">
        <w:rPr>
          <w:rFonts w:ascii="Arial" w:hAnsi="Arial" w:cs="Arial"/>
          <w:sz w:val="24"/>
          <w:szCs w:val="24"/>
        </w:rPr>
        <w:t xml:space="preserve"> </w:t>
      </w:r>
      <w:r>
        <w:rPr>
          <w:rFonts w:ascii="Arial" w:hAnsi="Arial" w:cs="Arial"/>
          <w:sz w:val="24"/>
          <w:szCs w:val="24"/>
        </w:rPr>
        <w:t xml:space="preserve"> de calidad si la que la preced</w:t>
      </w:r>
      <w:r w:rsidR="00002509">
        <w:rPr>
          <w:rFonts w:ascii="Arial" w:hAnsi="Arial" w:cs="Arial"/>
          <w:sz w:val="24"/>
          <w:szCs w:val="24"/>
        </w:rPr>
        <w:t>e adolece de limitaciones</w:t>
      </w:r>
      <w:r w:rsidR="00A968C3">
        <w:rPr>
          <w:rFonts w:ascii="Arial" w:hAnsi="Arial" w:cs="Arial"/>
          <w:sz w:val="24"/>
          <w:szCs w:val="24"/>
        </w:rPr>
        <w:t>,</w:t>
      </w:r>
      <w:r w:rsidR="00002509">
        <w:rPr>
          <w:rFonts w:ascii="Arial" w:hAnsi="Arial" w:cs="Arial"/>
          <w:sz w:val="24"/>
          <w:szCs w:val="24"/>
        </w:rPr>
        <w:t xml:space="preserve"> </w:t>
      </w:r>
      <w:r w:rsidR="00174649">
        <w:rPr>
          <w:rFonts w:ascii="Arial" w:hAnsi="Arial" w:cs="Arial"/>
          <w:sz w:val="24"/>
          <w:szCs w:val="24"/>
        </w:rPr>
        <w:t xml:space="preserve"> de ello se deriva  </w:t>
      </w:r>
      <w:r w:rsidR="00F5631A">
        <w:rPr>
          <w:rFonts w:ascii="Arial" w:hAnsi="Arial" w:cs="Arial"/>
          <w:sz w:val="24"/>
          <w:szCs w:val="24"/>
        </w:rPr>
        <w:t xml:space="preserve">que </w:t>
      </w:r>
      <w:r w:rsidR="00243817">
        <w:rPr>
          <w:rFonts w:ascii="Arial" w:hAnsi="Arial" w:cs="Arial"/>
          <w:sz w:val="24"/>
          <w:szCs w:val="24"/>
        </w:rPr>
        <w:t xml:space="preserve"> los primeros cuadrantes de la matriz </w:t>
      </w:r>
      <w:r w:rsidR="00174649">
        <w:rPr>
          <w:rFonts w:ascii="Arial" w:hAnsi="Arial" w:cs="Arial"/>
          <w:sz w:val="24"/>
          <w:szCs w:val="24"/>
        </w:rPr>
        <w:t xml:space="preserve"> a nivel de columna o fila </w:t>
      </w:r>
      <w:r w:rsidR="00F5631A">
        <w:rPr>
          <w:rFonts w:ascii="Arial" w:hAnsi="Arial" w:cs="Arial"/>
          <w:sz w:val="24"/>
          <w:szCs w:val="24"/>
        </w:rPr>
        <w:t xml:space="preserve">requieren </w:t>
      </w:r>
      <w:r w:rsidR="00174649">
        <w:rPr>
          <w:rFonts w:ascii="Arial" w:hAnsi="Arial" w:cs="Arial"/>
          <w:sz w:val="24"/>
          <w:szCs w:val="24"/>
        </w:rPr>
        <w:t xml:space="preserve"> siempre </w:t>
      </w:r>
      <w:r w:rsidR="00F5631A">
        <w:rPr>
          <w:rFonts w:ascii="Arial" w:hAnsi="Arial" w:cs="Arial"/>
          <w:sz w:val="24"/>
          <w:szCs w:val="24"/>
        </w:rPr>
        <w:t xml:space="preserve">una atención </w:t>
      </w:r>
      <w:r w:rsidR="00247230">
        <w:rPr>
          <w:rFonts w:ascii="Arial" w:hAnsi="Arial" w:cs="Arial"/>
          <w:sz w:val="24"/>
          <w:szCs w:val="24"/>
        </w:rPr>
        <w:t>específica</w:t>
      </w:r>
      <w:r w:rsidR="00F5631A">
        <w:rPr>
          <w:rFonts w:ascii="Arial" w:hAnsi="Arial" w:cs="Arial"/>
          <w:sz w:val="24"/>
          <w:szCs w:val="24"/>
        </w:rPr>
        <w:t xml:space="preserve"> porque co</w:t>
      </w:r>
      <w:r w:rsidR="00243817">
        <w:rPr>
          <w:rFonts w:ascii="Arial" w:hAnsi="Arial" w:cs="Arial"/>
          <w:sz w:val="24"/>
          <w:szCs w:val="24"/>
        </w:rPr>
        <w:t>ndicionan a todas las restantes. De esta m</w:t>
      </w:r>
      <w:r w:rsidR="00304713">
        <w:rPr>
          <w:rFonts w:ascii="Arial" w:hAnsi="Arial" w:cs="Arial"/>
          <w:sz w:val="24"/>
          <w:szCs w:val="24"/>
        </w:rPr>
        <w:t>anera</w:t>
      </w:r>
      <w:r w:rsidR="00002509">
        <w:rPr>
          <w:rFonts w:ascii="Arial" w:hAnsi="Arial" w:cs="Arial"/>
          <w:sz w:val="24"/>
          <w:szCs w:val="24"/>
        </w:rPr>
        <w:t xml:space="preserve"> corresponderá evaluar </w:t>
      </w:r>
      <w:r w:rsidR="004C2819">
        <w:rPr>
          <w:rFonts w:ascii="Arial" w:hAnsi="Arial" w:cs="Arial"/>
          <w:sz w:val="24"/>
          <w:szCs w:val="24"/>
        </w:rPr>
        <w:t xml:space="preserve">  </w:t>
      </w:r>
      <w:r w:rsidR="00453A7C">
        <w:rPr>
          <w:rFonts w:ascii="Arial" w:hAnsi="Arial" w:cs="Arial"/>
          <w:sz w:val="24"/>
          <w:szCs w:val="24"/>
        </w:rPr>
        <w:t xml:space="preserve"> </w:t>
      </w:r>
      <w:r w:rsidR="00243817">
        <w:rPr>
          <w:rFonts w:ascii="Arial" w:hAnsi="Arial" w:cs="Arial"/>
          <w:sz w:val="24"/>
          <w:szCs w:val="24"/>
        </w:rPr>
        <w:t xml:space="preserve">si los datos se encuentran debidamente valorizados en las organizaciones, </w:t>
      </w:r>
      <w:r w:rsidR="00453A7C">
        <w:rPr>
          <w:rFonts w:ascii="Arial" w:hAnsi="Arial" w:cs="Arial"/>
          <w:sz w:val="24"/>
          <w:szCs w:val="24"/>
        </w:rPr>
        <w:t>o  si existe un grado de correspondencia entre la cultura</w:t>
      </w:r>
      <w:r w:rsidR="00B70CC0">
        <w:rPr>
          <w:rFonts w:ascii="Arial" w:hAnsi="Arial" w:cs="Arial"/>
          <w:sz w:val="24"/>
          <w:szCs w:val="24"/>
        </w:rPr>
        <w:t xml:space="preserve"> del dato y la de</w:t>
      </w:r>
      <w:r w:rsidR="00453A7C">
        <w:rPr>
          <w:rFonts w:ascii="Arial" w:hAnsi="Arial" w:cs="Arial"/>
          <w:sz w:val="24"/>
          <w:szCs w:val="24"/>
        </w:rPr>
        <w:t xml:space="preserve"> la </w:t>
      </w:r>
      <w:r w:rsidR="0060016E">
        <w:rPr>
          <w:rFonts w:ascii="Arial" w:hAnsi="Arial" w:cs="Arial"/>
          <w:sz w:val="24"/>
          <w:szCs w:val="24"/>
        </w:rPr>
        <w:t xml:space="preserve">información o las </w:t>
      </w:r>
      <w:r w:rsidR="00304713">
        <w:rPr>
          <w:rFonts w:ascii="Arial" w:hAnsi="Arial" w:cs="Arial"/>
          <w:sz w:val="24"/>
          <w:szCs w:val="24"/>
        </w:rPr>
        <w:t xml:space="preserve">posibles </w:t>
      </w:r>
      <w:r w:rsidR="0060016E">
        <w:rPr>
          <w:rFonts w:ascii="Arial" w:hAnsi="Arial" w:cs="Arial"/>
          <w:sz w:val="24"/>
          <w:szCs w:val="24"/>
        </w:rPr>
        <w:t xml:space="preserve">disfuncionalidades que genera </w:t>
      </w:r>
      <w:proofErr w:type="gramStart"/>
      <w:r w:rsidR="0060016E">
        <w:rPr>
          <w:rFonts w:ascii="Arial" w:hAnsi="Arial" w:cs="Arial"/>
          <w:sz w:val="24"/>
          <w:szCs w:val="24"/>
        </w:rPr>
        <w:t>las asimetría anterior</w:t>
      </w:r>
      <w:proofErr w:type="gramEnd"/>
      <w:r w:rsidR="0060016E">
        <w:rPr>
          <w:rFonts w:ascii="Arial" w:hAnsi="Arial" w:cs="Arial"/>
          <w:sz w:val="24"/>
          <w:szCs w:val="24"/>
        </w:rPr>
        <w:t xml:space="preserve">.  </w:t>
      </w:r>
    </w:p>
    <w:p w:rsidR="0028619F" w:rsidRDefault="00243817" w:rsidP="00A968C3">
      <w:pPr>
        <w:spacing w:after="0" w:line="240" w:lineRule="auto"/>
        <w:jc w:val="both"/>
        <w:rPr>
          <w:rFonts w:ascii="Arial" w:hAnsi="Arial" w:cs="Arial"/>
          <w:b/>
          <w:color w:val="FF0000"/>
          <w:sz w:val="24"/>
          <w:szCs w:val="24"/>
        </w:rPr>
      </w:pPr>
      <w:r>
        <w:rPr>
          <w:rFonts w:ascii="Arial" w:hAnsi="Arial" w:cs="Arial"/>
          <w:sz w:val="24"/>
          <w:szCs w:val="24"/>
        </w:rPr>
        <w:t>Es así como de la propia matriz nace el concepto de</w:t>
      </w:r>
      <w:r w:rsidR="00F5631A">
        <w:rPr>
          <w:rFonts w:ascii="Arial" w:hAnsi="Arial" w:cs="Arial"/>
          <w:sz w:val="24"/>
          <w:szCs w:val="24"/>
        </w:rPr>
        <w:t xml:space="preserve"> “cadena de correspondenci</w:t>
      </w:r>
      <w:r>
        <w:rPr>
          <w:rFonts w:ascii="Arial" w:hAnsi="Arial" w:cs="Arial"/>
          <w:sz w:val="24"/>
          <w:szCs w:val="24"/>
        </w:rPr>
        <w:t xml:space="preserve">a” en </w:t>
      </w:r>
      <w:r w:rsidR="00F5631A">
        <w:rPr>
          <w:rFonts w:ascii="Arial" w:hAnsi="Arial" w:cs="Arial"/>
          <w:sz w:val="24"/>
          <w:szCs w:val="24"/>
        </w:rPr>
        <w:t xml:space="preserve"> la necesidad de que la misma</w:t>
      </w:r>
      <w:r w:rsidR="00A16905">
        <w:rPr>
          <w:rFonts w:ascii="Arial" w:hAnsi="Arial" w:cs="Arial"/>
          <w:sz w:val="24"/>
          <w:szCs w:val="24"/>
        </w:rPr>
        <w:t xml:space="preserve"> tenga continuidad </w:t>
      </w:r>
      <w:r w:rsidR="0048796E">
        <w:rPr>
          <w:rFonts w:ascii="Arial" w:hAnsi="Arial" w:cs="Arial"/>
          <w:sz w:val="24"/>
          <w:szCs w:val="24"/>
        </w:rPr>
        <w:t xml:space="preserve">  y no se </w:t>
      </w:r>
      <w:r w:rsidR="00304713">
        <w:rPr>
          <w:rFonts w:ascii="Arial" w:hAnsi="Arial" w:cs="Arial"/>
          <w:sz w:val="24"/>
          <w:szCs w:val="24"/>
        </w:rPr>
        <w:t xml:space="preserve">“rompa” por </w:t>
      </w:r>
      <w:r w:rsidR="0048796E">
        <w:rPr>
          <w:rFonts w:ascii="Arial" w:hAnsi="Arial" w:cs="Arial"/>
          <w:sz w:val="24"/>
          <w:szCs w:val="24"/>
        </w:rPr>
        <w:t xml:space="preserve"> “eslabones débiles” que condicionen la </w:t>
      </w:r>
      <w:r w:rsidR="00B70CC0">
        <w:rPr>
          <w:rFonts w:ascii="Arial" w:hAnsi="Arial" w:cs="Arial"/>
          <w:sz w:val="24"/>
          <w:szCs w:val="24"/>
        </w:rPr>
        <w:t>intensidad</w:t>
      </w:r>
      <w:r w:rsidR="0048796E">
        <w:rPr>
          <w:rFonts w:ascii="Arial" w:hAnsi="Arial" w:cs="Arial"/>
          <w:sz w:val="24"/>
          <w:szCs w:val="24"/>
        </w:rPr>
        <w:t xml:space="preserve"> y flujo</w:t>
      </w:r>
      <w:r w:rsidR="00304713">
        <w:rPr>
          <w:rFonts w:ascii="Arial" w:hAnsi="Arial" w:cs="Arial"/>
          <w:sz w:val="24"/>
          <w:szCs w:val="24"/>
        </w:rPr>
        <w:t>s de dato-información-conocimiento-capacidad- decisión, etc</w:t>
      </w:r>
      <w:r w:rsidR="000B14AF">
        <w:rPr>
          <w:rFonts w:ascii="Arial" w:hAnsi="Arial" w:cs="Arial"/>
          <w:sz w:val="24"/>
          <w:szCs w:val="24"/>
        </w:rPr>
        <w:t>.</w:t>
      </w:r>
      <w:r w:rsidR="00304713">
        <w:rPr>
          <w:rFonts w:ascii="Arial" w:hAnsi="Arial" w:cs="Arial"/>
          <w:sz w:val="24"/>
          <w:szCs w:val="24"/>
        </w:rPr>
        <w:t xml:space="preserve"> a nivel de columna o contexto-organización-recursos, etc</w:t>
      </w:r>
      <w:r w:rsidR="000B14AF">
        <w:rPr>
          <w:rFonts w:ascii="Arial" w:hAnsi="Arial" w:cs="Arial"/>
          <w:sz w:val="24"/>
          <w:szCs w:val="24"/>
        </w:rPr>
        <w:t>.</w:t>
      </w:r>
      <w:r w:rsidR="00304713">
        <w:rPr>
          <w:rFonts w:ascii="Arial" w:hAnsi="Arial" w:cs="Arial"/>
          <w:sz w:val="24"/>
          <w:szCs w:val="24"/>
        </w:rPr>
        <w:t xml:space="preserve"> a nivel de fila. De esta manera se genera una sinergia positiva o negativa o mixta entre los campos </w:t>
      </w:r>
      <w:r w:rsidR="00002509">
        <w:rPr>
          <w:rFonts w:ascii="Arial" w:hAnsi="Arial" w:cs="Arial"/>
          <w:sz w:val="24"/>
          <w:szCs w:val="24"/>
        </w:rPr>
        <w:t>específicos</w:t>
      </w:r>
      <w:r w:rsidR="00304713">
        <w:rPr>
          <w:rFonts w:ascii="Arial" w:hAnsi="Arial" w:cs="Arial"/>
          <w:sz w:val="24"/>
          <w:szCs w:val="24"/>
        </w:rPr>
        <w:t xml:space="preserve"> con sus columnas y filas.  </w:t>
      </w:r>
    </w:p>
    <w:p w:rsidR="004C2819" w:rsidRDefault="004C2819" w:rsidP="004C2819">
      <w:pPr>
        <w:spacing w:after="0" w:line="240" w:lineRule="auto"/>
        <w:rPr>
          <w:rFonts w:ascii="Arial" w:hAnsi="Arial" w:cs="Arial"/>
          <w:b/>
          <w:color w:val="FF0000"/>
          <w:sz w:val="24"/>
          <w:szCs w:val="24"/>
        </w:rPr>
      </w:pPr>
    </w:p>
    <w:p w:rsidR="00B626E2" w:rsidRPr="004C2819" w:rsidRDefault="00DB35A7" w:rsidP="004C2819">
      <w:pPr>
        <w:spacing w:after="0" w:line="240" w:lineRule="auto"/>
        <w:rPr>
          <w:rFonts w:ascii="Arial" w:hAnsi="Arial" w:cs="Arial"/>
          <w:b/>
          <w:color w:val="FF0000"/>
          <w:sz w:val="24"/>
          <w:szCs w:val="24"/>
        </w:rPr>
      </w:pPr>
      <w:r w:rsidRPr="0006151C">
        <w:rPr>
          <w:rFonts w:ascii="Arial" w:hAnsi="Arial" w:cs="Arial"/>
          <w:b/>
          <w:sz w:val="24"/>
          <w:szCs w:val="24"/>
        </w:rPr>
        <w:t xml:space="preserve">A Nivel </w:t>
      </w:r>
      <w:r w:rsidR="0006151C">
        <w:rPr>
          <w:rFonts w:ascii="Arial" w:hAnsi="Arial" w:cs="Arial"/>
          <w:b/>
          <w:sz w:val="24"/>
          <w:szCs w:val="24"/>
        </w:rPr>
        <w:t xml:space="preserve"> de interacciones </w:t>
      </w:r>
      <w:r w:rsidR="000E2D7F" w:rsidRPr="0006151C">
        <w:rPr>
          <w:rFonts w:ascii="Arial" w:hAnsi="Arial" w:cs="Arial"/>
          <w:b/>
          <w:sz w:val="24"/>
          <w:szCs w:val="24"/>
        </w:rPr>
        <w:t xml:space="preserve"> entre</w:t>
      </w:r>
      <w:r w:rsidR="0006151C">
        <w:rPr>
          <w:rFonts w:ascii="Arial" w:hAnsi="Arial" w:cs="Arial"/>
          <w:b/>
          <w:sz w:val="24"/>
          <w:szCs w:val="24"/>
        </w:rPr>
        <w:t xml:space="preserve"> las diferentes </w:t>
      </w:r>
      <w:r w:rsidR="000E2D7F" w:rsidRPr="0006151C">
        <w:rPr>
          <w:rFonts w:ascii="Arial" w:hAnsi="Arial" w:cs="Arial"/>
          <w:b/>
          <w:sz w:val="24"/>
          <w:szCs w:val="24"/>
        </w:rPr>
        <w:t xml:space="preserve"> matrices de metaprocesos.</w:t>
      </w:r>
    </w:p>
    <w:p w:rsidR="0065772B" w:rsidRPr="00FD2AFC" w:rsidRDefault="0010037B" w:rsidP="00A968C3">
      <w:pPr>
        <w:spacing w:after="0" w:line="240" w:lineRule="auto"/>
        <w:jc w:val="both"/>
        <w:rPr>
          <w:rFonts w:ascii="Arial" w:hAnsi="Arial" w:cs="Arial"/>
          <w:sz w:val="24"/>
          <w:szCs w:val="24"/>
        </w:rPr>
      </w:pPr>
      <w:r>
        <w:rPr>
          <w:rFonts w:ascii="Arial" w:hAnsi="Arial" w:cs="Arial"/>
          <w:sz w:val="24"/>
          <w:szCs w:val="24"/>
        </w:rPr>
        <w:t xml:space="preserve">Con anterioridad se </w:t>
      </w:r>
      <w:r w:rsidR="0065772B">
        <w:rPr>
          <w:rFonts w:ascii="Arial" w:hAnsi="Arial" w:cs="Arial"/>
          <w:sz w:val="24"/>
          <w:szCs w:val="24"/>
        </w:rPr>
        <w:t>realizó</w:t>
      </w:r>
      <w:r>
        <w:rPr>
          <w:rFonts w:ascii="Arial" w:hAnsi="Arial" w:cs="Arial"/>
          <w:sz w:val="24"/>
          <w:szCs w:val="24"/>
        </w:rPr>
        <w:t xml:space="preserve"> una revisión de la gestión plena e integrada des</w:t>
      </w:r>
      <w:r w:rsidR="004C2819">
        <w:rPr>
          <w:rFonts w:ascii="Arial" w:hAnsi="Arial" w:cs="Arial"/>
          <w:sz w:val="24"/>
          <w:szCs w:val="24"/>
        </w:rPr>
        <w:t>de dos metaprocesos en la dimensión espacio</w:t>
      </w:r>
      <w:r>
        <w:rPr>
          <w:rFonts w:ascii="Arial" w:hAnsi="Arial" w:cs="Arial"/>
          <w:sz w:val="24"/>
          <w:szCs w:val="24"/>
        </w:rPr>
        <w:t xml:space="preserve">, en este </w:t>
      </w:r>
      <w:r w:rsidR="0065772B">
        <w:rPr>
          <w:rFonts w:ascii="Arial" w:hAnsi="Arial" w:cs="Arial"/>
          <w:sz w:val="24"/>
          <w:szCs w:val="24"/>
        </w:rPr>
        <w:t>último</w:t>
      </w:r>
      <w:r>
        <w:rPr>
          <w:rFonts w:ascii="Arial" w:hAnsi="Arial" w:cs="Arial"/>
          <w:sz w:val="24"/>
          <w:szCs w:val="24"/>
        </w:rPr>
        <w:t xml:space="preserve"> caso  se integra diferentes  matrices de metaprocesos  en la dime</w:t>
      </w:r>
      <w:r w:rsidR="00FD2AFC">
        <w:rPr>
          <w:rFonts w:ascii="Arial" w:hAnsi="Arial" w:cs="Arial"/>
          <w:sz w:val="24"/>
          <w:szCs w:val="24"/>
        </w:rPr>
        <w:t xml:space="preserve">nsión tiempo entre los real, comprometido y </w:t>
      </w:r>
      <w:r>
        <w:rPr>
          <w:rFonts w:ascii="Arial" w:hAnsi="Arial" w:cs="Arial"/>
          <w:sz w:val="24"/>
          <w:szCs w:val="24"/>
        </w:rPr>
        <w:t xml:space="preserve"> planificado.</w:t>
      </w:r>
      <w:r w:rsidR="00FD2AFC">
        <w:rPr>
          <w:rFonts w:ascii="Arial" w:hAnsi="Arial" w:cs="Arial"/>
          <w:sz w:val="24"/>
          <w:szCs w:val="24"/>
        </w:rPr>
        <w:t xml:space="preserve"> </w:t>
      </w:r>
    </w:p>
    <w:p w:rsidR="0010037B" w:rsidRDefault="0010037B" w:rsidP="00A968C3">
      <w:pPr>
        <w:spacing w:after="0" w:line="240" w:lineRule="auto"/>
        <w:jc w:val="both"/>
        <w:rPr>
          <w:rFonts w:ascii="Arial" w:hAnsi="Arial" w:cs="Arial"/>
          <w:sz w:val="24"/>
          <w:szCs w:val="24"/>
        </w:rPr>
      </w:pPr>
      <w:r>
        <w:rPr>
          <w:rFonts w:ascii="Arial" w:hAnsi="Arial" w:cs="Arial"/>
          <w:sz w:val="24"/>
          <w:szCs w:val="24"/>
        </w:rPr>
        <w:t xml:space="preserve">En el caso de las dos </w:t>
      </w:r>
      <w:r w:rsidR="0065772B">
        <w:rPr>
          <w:rFonts w:ascii="Arial" w:hAnsi="Arial" w:cs="Arial"/>
          <w:sz w:val="24"/>
          <w:szCs w:val="24"/>
        </w:rPr>
        <w:t>últimas</w:t>
      </w:r>
      <w:r>
        <w:rPr>
          <w:rFonts w:ascii="Arial" w:hAnsi="Arial" w:cs="Arial"/>
          <w:sz w:val="24"/>
          <w:szCs w:val="24"/>
        </w:rPr>
        <w:t xml:space="preserve"> matrices se debe tener en cuenta que no todo los cuadrantes revisten igual grado de importancia que</w:t>
      </w:r>
      <w:r w:rsidR="00FD2AFC">
        <w:rPr>
          <w:rFonts w:ascii="Arial" w:hAnsi="Arial" w:cs="Arial"/>
          <w:sz w:val="24"/>
          <w:szCs w:val="24"/>
        </w:rPr>
        <w:t xml:space="preserve"> el analizado en la matriz real </w:t>
      </w:r>
      <w:r>
        <w:rPr>
          <w:rFonts w:ascii="Arial" w:hAnsi="Arial" w:cs="Arial"/>
          <w:sz w:val="24"/>
          <w:szCs w:val="24"/>
        </w:rPr>
        <w:t>y que por lo tanto muchos de ellos se encuentran sin</w:t>
      </w:r>
      <w:r w:rsidR="00FD2AFC">
        <w:rPr>
          <w:rFonts w:ascii="Arial" w:hAnsi="Arial" w:cs="Arial"/>
          <w:sz w:val="24"/>
          <w:szCs w:val="24"/>
        </w:rPr>
        <w:t xml:space="preserve"> cadena de correspondencia  sin que ello signifique limitación alguna. </w:t>
      </w:r>
    </w:p>
    <w:p w:rsidR="00DE0592" w:rsidRDefault="0010037B" w:rsidP="00A968C3">
      <w:pPr>
        <w:spacing w:after="0" w:line="240" w:lineRule="auto"/>
        <w:jc w:val="both"/>
        <w:rPr>
          <w:rFonts w:ascii="Arial" w:hAnsi="Arial" w:cs="Arial"/>
          <w:sz w:val="24"/>
          <w:szCs w:val="24"/>
        </w:rPr>
      </w:pPr>
      <w:r>
        <w:rPr>
          <w:rFonts w:ascii="Arial" w:hAnsi="Arial" w:cs="Arial"/>
          <w:sz w:val="24"/>
          <w:szCs w:val="24"/>
        </w:rPr>
        <w:t>No toda la gestión realizada genera compromisos ni de igual manera no toda ella es posible y necesaria que sea planificada.</w:t>
      </w:r>
      <w:r w:rsidR="00DE0592">
        <w:rPr>
          <w:rFonts w:ascii="Arial" w:hAnsi="Arial" w:cs="Arial"/>
          <w:sz w:val="24"/>
          <w:szCs w:val="24"/>
        </w:rPr>
        <w:t xml:space="preserve"> De esta manera</w:t>
      </w:r>
      <w:r w:rsidR="0065772B">
        <w:rPr>
          <w:rFonts w:ascii="Arial" w:hAnsi="Arial" w:cs="Arial"/>
          <w:sz w:val="24"/>
          <w:szCs w:val="24"/>
        </w:rPr>
        <w:t xml:space="preserve"> confrontamos la</w:t>
      </w:r>
      <w:r w:rsidR="00FD2AFC">
        <w:rPr>
          <w:rFonts w:ascii="Arial" w:hAnsi="Arial" w:cs="Arial"/>
          <w:sz w:val="24"/>
          <w:szCs w:val="24"/>
        </w:rPr>
        <w:t xml:space="preserve">s dos matrices </w:t>
      </w:r>
      <w:r w:rsidR="0065772B">
        <w:rPr>
          <w:rFonts w:ascii="Arial" w:hAnsi="Arial" w:cs="Arial"/>
          <w:sz w:val="24"/>
          <w:szCs w:val="24"/>
        </w:rPr>
        <w:t xml:space="preserve"> anteriores con</w:t>
      </w:r>
      <w:r w:rsidR="00613550">
        <w:rPr>
          <w:rFonts w:ascii="Arial" w:hAnsi="Arial" w:cs="Arial"/>
          <w:sz w:val="24"/>
          <w:szCs w:val="24"/>
        </w:rPr>
        <w:t xml:space="preserve"> interrogantes similares a</w:t>
      </w:r>
      <w:r w:rsidR="00A968C3">
        <w:rPr>
          <w:rFonts w:ascii="Arial" w:hAnsi="Arial" w:cs="Arial"/>
          <w:sz w:val="24"/>
          <w:szCs w:val="24"/>
        </w:rPr>
        <w:t>l punto anterior</w:t>
      </w:r>
      <w:r w:rsidR="00613550">
        <w:rPr>
          <w:rFonts w:ascii="Arial" w:hAnsi="Arial" w:cs="Arial"/>
          <w:sz w:val="24"/>
          <w:szCs w:val="24"/>
        </w:rPr>
        <w:t xml:space="preserve"> y </w:t>
      </w:r>
      <w:r w:rsidR="00A968C3">
        <w:rPr>
          <w:rFonts w:ascii="Arial" w:hAnsi="Arial" w:cs="Arial"/>
          <w:sz w:val="24"/>
          <w:szCs w:val="24"/>
        </w:rPr>
        <w:t>también</w:t>
      </w:r>
      <w:r w:rsidR="00613550">
        <w:rPr>
          <w:rFonts w:ascii="Arial" w:hAnsi="Arial" w:cs="Arial"/>
          <w:sz w:val="24"/>
          <w:szCs w:val="24"/>
        </w:rPr>
        <w:t xml:space="preserve"> con otros diferenciados tales como:  </w:t>
      </w:r>
      <w:r w:rsidR="0065772B">
        <w:rPr>
          <w:rFonts w:ascii="Arial" w:hAnsi="Arial" w:cs="Arial"/>
          <w:sz w:val="24"/>
          <w:szCs w:val="24"/>
        </w:rPr>
        <w:t xml:space="preserve"> </w:t>
      </w:r>
    </w:p>
    <w:p w:rsidR="00DE0592" w:rsidRPr="00F857E6" w:rsidRDefault="00FD2AFC" w:rsidP="00A968C3">
      <w:pPr>
        <w:spacing w:after="0" w:line="240" w:lineRule="auto"/>
        <w:jc w:val="both"/>
        <w:rPr>
          <w:rFonts w:ascii="Arial" w:hAnsi="Arial" w:cs="Arial"/>
          <w:sz w:val="24"/>
          <w:szCs w:val="24"/>
        </w:rPr>
      </w:pPr>
      <w:r>
        <w:rPr>
          <w:rFonts w:ascii="Arial" w:hAnsi="Arial" w:cs="Arial"/>
          <w:sz w:val="24"/>
          <w:szCs w:val="24"/>
        </w:rPr>
        <w:t>En relación al qué y por qué si</w:t>
      </w:r>
      <w:proofErr w:type="gramStart"/>
      <w:r>
        <w:rPr>
          <w:rFonts w:ascii="Arial" w:hAnsi="Arial" w:cs="Arial"/>
          <w:sz w:val="24"/>
          <w:szCs w:val="24"/>
        </w:rPr>
        <w:t>?</w:t>
      </w:r>
      <w:proofErr w:type="gramEnd"/>
      <w:r>
        <w:rPr>
          <w:rFonts w:ascii="Arial" w:hAnsi="Arial" w:cs="Arial"/>
          <w:sz w:val="24"/>
          <w:szCs w:val="24"/>
        </w:rPr>
        <w:t xml:space="preserve"> </w:t>
      </w:r>
      <w:r w:rsidR="0065772B">
        <w:rPr>
          <w:rFonts w:ascii="Arial" w:hAnsi="Arial" w:cs="Arial"/>
          <w:sz w:val="24"/>
          <w:szCs w:val="24"/>
        </w:rPr>
        <w:t xml:space="preserve"> Cuáles</w:t>
      </w:r>
      <w:r w:rsidR="00DE0592">
        <w:rPr>
          <w:rFonts w:ascii="Arial" w:hAnsi="Arial" w:cs="Arial"/>
          <w:sz w:val="24"/>
          <w:szCs w:val="24"/>
        </w:rPr>
        <w:t xml:space="preserve"> son los cuadrantes que tienen interacciones simple (</w:t>
      </w:r>
      <w:r>
        <w:rPr>
          <w:rFonts w:ascii="Arial" w:hAnsi="Arial" w:cs="Arial"/>
          <w:sz w:val="24"/>
          <w:szCs w:val="24"/>
        </w:rPr>
        <w:t>con una sola matriz) o doble (</w:t>
      </w:r>
      <w:r w:rsidR="009D5496">
        <w:rPr>
          <w:rFonts w:ascii="Arial" w:hAnsi="Arial" w:cs="Arial"/>
          <w:sz w:val="24"/>
          <w:szCs w:val="24"/>
        </w:rPr>
        <w:t>interacción</w:t>
      </w:r>
      <w:r w:rsidR="00DE0592">
        <w:rPr>
          <w:rFonts w:ascii="Arial" w:hAnsi="Arial" w:cs="Arial"/>
          <w:sz w:val="24"/>
          <w:szCs w:val="24"/>
        </w:rPr>
        <w:t xml:space="preserve">  entre las tres matrices)  Se justifica su presencia. </w:t>
      </w:r>
      <w:r w:rsidR="009D5496">
        <w:rPr>
          <w:rFonts w:ascii="Arial" w:hAnsi="Arial" w:cs="Arial"/>
          <w:sz w:val="24"/>
          <w:szCs w:val="24"/>
        </w:rPr>
        <w:t>Cuáles</w:t>
      </w:r>
      <w:r w:rsidR="00DE0592">
        <w:rPr>
          <w:rFonts w:ascii="Arial" w:hAnsi="Arial" w:cs="Arial"/>
          <w:sz w:val="24"/>
          <w:szCs w:val="24"/>
        </w:rPr>
        <w:t xml:space="preserve"> son los cuadrantes que carecen  de correspondencia y que valor se le asigna atento a la organización estudiada. </w:t>
      </w:r>
    </w:p>
    <w:p w:rsidR="00DE0592" w:rsidRDefault="00FD2AFC" w:rsidP="00A968C3">
      <w:pPr>
        <w:spacing w:after="0" w:line="240" w:lineRule="auto"/>
        <w:jc w:val="both"/>
        <w:rPr>
          <w:rFonts w:ascii="Arial" w:hAnsi="Arial" w:cs="Arial"/>
          <w:sz w:val="24"/>
          <w:szCs w:val="24"/>
        </w:rPr>
      </w:pPr>
      <w:r>
        <w:rPr>
          <w:rFonts w:ascii="Arial" w:hAnsi="Arial" w:cs="Arial"/>
          <w:sz w:val="24"/>
          <w:szCs w:val="24"/>
        </w:rPr>
        <w:t>En relación al cuál</w:t>
      </w:r>
      <w:proofErr w:type="gramStart"/>
      <w:r>
        <w:rPr>
          <w:rFonts w:ascii="Arial" w:hAnsi="Arial" w:cs="Arial"/>
          <w:sz w:val="24"/>
          <w:szCs w:val="24"/>
        </w:rPr>
        <w:t>?</w:t>
      </w:r>
      <w:proofErr w:type="gramEnd"/>
      <w:r>
        <w:rPr>
          <w:rFonts w:ascii="Arial" w:hAnsi="Arial" w:cs="Arial"/>
          <w:sz w:val="24"/>
          <w:szCs w:val="24"/>
        </w:rPr>
        <w:t xml:space="preserve"> (c</w:t>
      </w:r>
      <w:r w:rsidR="00DE0592">
        <w:rPr>
          <w:rFonts w:ascii="Arial" w:hAnsi="Arial" w:cs="Arial"/>
          <w:sz w:val="24"/>
          <w:szCs w:val="24"/>
        </w:rPr>
        <w:t>ualidad)</w:t>
      </w:r>
      <w:r w:rsidR="00B74B3A">
        <w:rPr>
          <w:rFonts w:ascii="Arial" w:hAnsi="Arial" w:cs="Arial"/>
          <w:sz w:val="24"/>
          <w:szCs w:val="24"/>
        </w:rPr>
        <w:t xml:space="preserve">; </w:t>
      </w:r>
      <w:r w:rsidR="00DE0592" w:rsidRPr="00F857E6">
        <w:rPr>
          <w:rFonts w:ascii="Arial" w:hAnsi="Arial" w:cs="Arial"/>
          <w:sz w:val="24"/>
          <w:szCs w:val="24"/>
        </w:rPr>
        <w:t xml:space="preserve"> </w:t>
      </w:r>
      <w:r w:rsidR="00DE0592">
        <w:rPr>
          <w:rFonts w:ascii="Arial" w:hAnsi="Arial" w:cs="Arial"/>
          <w:sz w:val="24"/>
          <w:szCs w:val="24"/>
        </w:rPr>
        <w:t xml:space="preserve">Que tipo de conceptos  específicos estarían haciendo falta completar entre las diferentes </w:t>
      </w:r>
      <w:r w:rsidR="00B74B3A">
        <w:rPr>
          <w:rFonts w:ascii="Arial" w:hAnsi="Arial" w:cs="Arial"/>
          <w:sz w:val="24"/>
          <w:szCs w:val="24"/>
        </w:rPr>
        <w:t>matrices de metaprocesos</w:t>
      </w:r>
      <w:r w:rsidR="00DE0592">
        <w:rPr>
          <w:rFonts w:ascii="Arial" w:hAnsi="Arial" w:cs="Arial"/>
          <w:sz w:val="24"/>
          <w:szCs w:val="24"/>
        </w:rPr>
        <w:t xml:space="preserve"> para optimizar el sistema de evaluación en espacio y tiempo. </w:t>
      </w:r>
    </w:p>
    <w:p w:rsidR="00613550" w:rsidRDefault="00613550" w:rsidP="004C2819">
      <w:pPr>
        <w:spacing w:after="0" w:line="240" w:lineRule="auto"/>
        <w:rPr>
          <w:rFonts w:ascii="Arial" w:hAnsi="Arial" w:cs="Arial"/>
          <w:sz w:val="24"/>
          <w:szCs w:val="24"/>
        </w:rPr>
      </w:pPr>
    </w:p>
    <w:p w:rsidR="00A968C3" w:rsidRDefault="00A968C3" w:rsidP="004C2819">
      <w:pPr>
        <w:spacing w:after="0" w:line="240" w:lineRule="auto"/>
        <w:rPr>
          <w:rFonts w:ascii="Arial" w:hAnsi="Arial" w:cs="Arial"/>
          <w:b/>
          <w:sz w:val="24"/>
          <w:szCs w:val="24"/>
        </w:rPr>
      </w:pPr>
    </w:p>
    <w:p w:rsidR="00A968C3" w:rsidRDefault="00A968C3" w:rsidP="004C2819">
      <w:pPr>
        <w:spacing w:after="0" w:line="240" w:lineRule="auto"/>
        <w:rPr>
          <w:rFonts w:ascii="Arial" w:hAnsi="Arial" w:cs="Arial"/>
          <w:b/>
          <w:sz w:val="24"/>
          <w:szCs w:val="24"/>
        </w:rPr>
      </w:pPr>
    </w:p>
    <w:p w:rsidR="00DB35A7" w:rsidRPr="00B74B3A" w:rsidRDefault="00B74B3A" w:rsidP="004C2819">
      <w:pPr>
        <w:spacing w:after="0" w:line="240" w:lineRule="auto"/>
        <w:rPr>
          <w:rFonts w:ascii="Arial" w:hAnsi="Arial" w:cs="Arial"/>
          <w:b/>
          <w:sz w:val="24"/>
          <w:szCs w:val="24"/>
        </w:rPr>
      </w:pPr>
      <w:r>
        <w:rPr>
          <w:rFonts w:ascii="Arial" w:hAnsi="Arial" w:cs="Arial"/>
          <w:b/>
          <w:sz w:val="24"/>
          <w:szCs w:val="24"/>
        </w:rPr>
        <w:lastRenderedPageBreak/>
        <w:t xml:space="preserve">2da </w:t>
      </w:r>
      <w:proofErr w:type="gramStart"/>
      <w:r>
        <w:rPr>
          <w:rFonts w:ascii="Arial" w:hAnsi="Arial" w:cs="Arial"/>
          <w:b/>
          <w:sz w:val="24"/>
          <w:szCs w:val="24"/>
        </w:rPr>
        <w:t>ETAPA :</w:t>
      </w:r>
      <w:proofErr w:type="gramEnd"/>
      <w:r>
        <w:rPr>
          <w:rFonts w:ascii="Arial" w:hAnsi="Arial" w:cs="Arial"/>
          <w:b/>
          <w:sz w:val="24"/>
          <w:szCs w:val="24"/>
        </w:rPr>
        <w:t xml:space="preserve"> Diagnóstico definitivo</w:t>
      </w:r>
    </w:p>
    <w:p w:rsidR="00DB35A7" w:rsidRDefault="00345775" w:rsidP="00A968C3">
      <w:pPr>
        <w:spacing w:after="0" w:line="240" w:lineRule="auto"/>
        <w:jc w:val="both"/>
        <w:rPr>
          <w:rFonts w:ascii="Arial" w:hAnsi="Arial" w:cs="Arial"/>
          <w:sz w:val="24"/>
          <w:szCs w:val="24"/>
        </w:rPr>
      </w:pPr>
      <w:r>
        <w:rPr>
          <w:rFonts w:ascii="Arial" w:hAnsi="Arial" w:cs="Arial"/>
          <w:sz w:val="24"/>
          <w:szCs w:val="24"/>
        </w:rPr>
        <w:t>En esta segunda etapa se procede a dar respuesta a los</w:t>
      </w:r>
      <w:r w:rsidR="00B74B3A">
        <w:rPr>
          <w:rFonts w:ascii="Arial" w:hAnsi="Arial" w:cs="Arial"/>
          <w:sz w:val="24"/>
          <w:szCs w:val="24"/>
        </w:rPr>
        <w:t xml:space="preserve"> restantes interrogantes básicos. </w:t>
      </w:r>
      <w:proofErr w:type="spellStart"/>
      <w:r w:rsidR="00B74B3A">
        <w:rPr>
          <w:rFonts w:ascii="Arial" w:hAnsi="Arial" w:cs="Arial"/>
          <w:sz w:val="24"/>
          <w:szCs w:val="24"/>
        </w:rPr>
        <w:t>O</w:t>
      </w:r>
      <w:r w:rsidR="00F6201E">
        <w:rPr>
          <w:rFonts w:ascii="Arial" w:hAnsi="Arial" w:cs="Arial"/>
          <w:sz w:val="24"/>
          <w:szCs w:val="24"/>
        </w:rPr>
        <w:t>bservese</w:t>
      </w:r>
      <w:proofErr w:type="spellEnd"/>
      <w:r w:rsidR="00F6201E">
        <w:rPr>
          <w:rFonts w:ascii="Arial" w:hAnsi="Arial" w:cs="Arial"/>
          <w:sz w:val="24"/>
          <w:szCs w:val="24"/>
        </w:rPr>
        <w:t xml:space="preserve"> que la causalidad</w:t>
      </w:r>
      <w:r>
        <w:rPr>
          <w:rFonts w:ascii="Arial" w:hAnsi="Arial" w:cs="Arial"/>
          <w:sz w:val="24"/>
          <w:szCs w:val="24"/>
        </w:rPr>
        <w:t xml:space="preserve"> se ha desdoblado en dos</w:t>
      </w:r>
      <w:r w:rsidR="00F6201E">
        <w:rPr>
          <w:rFonts w:ascii="Arial" w:hAnsi="Arial" w:cs="Arial"/>
          <w:sz w:val="24"/>
          <w:szCs w:val="24"/>
        </w:rPr>
        <w:t>: en la primera se analiza los fundamentos positivos en forma específica para cada cuadrante  y recién en la segunda</w:t>
      </w:r>
      <w:r>
        <w:rPr>
          <w:rFonts w:ascii="Arial" w:hAnsi="Arial" w:cs="Arial"/>
          <w:sz w:val="24"/>
          <w:szCs w:val="24"/>
        </w:rPr>
        <w:t xml:space="preserve"> </w:t>
      </w:r>
      <w:r w:rsidR="00F6201E">
        <w:rPr>
          <w:rFonts w:ascii="Arial" w:hAnsi="Arial" w:cs="Arial"/>
          <w:sz w:val="24"/>
          <w:szCs w:val="24"/>
        </w:rPr>
        <w:t xml:space="preserve"> se considera las  posibles restricciones desde una perspectiva global e integrada.  Es </w:t>
      </w:r>
      <w:r w:rsidR="000B14AF">
        <w:rPr>
          <w:rFonts w:ascii="Arial" w:hAnsi="Arial" w:cs="Arial"/>
          <w:sz w:val="24"/>
          <w:szCs w:val="24"/>
        </w:rPr>
        <w:t>así</w:t>
      </w:r>
      <w:r w:rsidR="00F6201E">
        <w:rPr>
          <w:rFonts w:ascii="Arial" w:hAnsi="Arial" w:cs="Arial"/>
          <w:sz w:val="24"/>
          <w:szCs w:val="24"/>
        </w:rPr>
        <w:t xml:space="preserve"> como en se deberán considerar las relaciones de </w:t>
      </w:r>
      <w:r w:rsidR="00C46464">
        <w:rPr>
          <w:rFonts w:ascii="Arial" w:hAnsi="Arial" w:cs="Arial"/>
          <w:sz w:val="24"/>
          <w:szCs w:val="24"/>
        </w:rPr>
        <w:t>costo/beneficio</w:t>
      </w:r>
      <w:r w:rsidR="00F6201E">
        <w:rPr>
          <w:rFonts w:ascii="Arial" w:hAnsi="Arial" w:cs="Arial"/>
          <w:sz w:val="24"/>
          <w:szCs w:val="24"/>
        </w:rPr>
        <w:t xml:space="preserve">, </w:t>
      </w:r>
      <w:r w:rsidR="00AA1C83">
        <w:rPr>
          <w:rFonts w:ascii="Arial" w:hAnsi="Arial" w:cs="Arial"/>
          <w:sz w:val="24"/>
          <w:szCs w:val="24"/>
        </w:rPr>
        <w:t>objetividad/subjetividad, continuidad/circunstancia imagen/rentabilidad</w:t>
      </w:r>
      <w:r w:rsidR="00F6201E">
        <w:rPr>
          <w:rFonts w:ascii="Arial" w:hAnsi="Arial" w:cs="Arial"/>
          <w:sz w:val="24"/>
          <w:szCs w:val="24"/>
        </w:rPr>
        <w:t xml:space="preserve"> para valorar</w:t>
      </w:r>
      <w:r w:rsidR="00C46464">
        <w:rPr>
          <w:rFonts w:ascii="Arial" w:hAnsi="Arial" w:cs="Arial"/>
          <w:sz w:val="24"/>
          <w:szCs w:val="24"/>
        </w:rPr>
        <w:t xml:space="preserve"> la magnitud de cada una de ellas.</w:t>
      </w:r>
    </w:p>
    <w:p w:rsidR="00ED5324" w:rsidRDefault="00F6201E" w:rsidP="00A968C3">
      <w:pPr>
        <w:spacing w:after="0" w:line="240" w:lineRule="auto"/>
        <w:jc w:val="both"/>
        <w:rPr>
          <w:rFonts w:ascii="Arial" w:hAnsi="Arial" w:cs="Arial"/>
          <w:sz w:val="24"/>
          <w:szCs w:val="24"/>
        </w:rPr>
      </w:pPr>
      <w:r>
        <w:rPr>
          <w:rFonts w:ascii="Arial" w:hAnsi="Arial" w:cs="Arial"/>
          <w:sz w:val="24"/>
          <w:szCs w:val="24"/>
        </w:rPr>
        <w:t xml:space="preserve">Concluido este análisis  de diagnostico se está en condiciones de generar propuestas superadoras para aquellos inconvenientes detectados  a través del cómo, </w:t>
      </w:r>
      <w:r w:rsidR="00ED5324">
        <w:rPr>
          <w:rFonts w:ascii="Arial" w:hAnsi="Arial" w:cs="Arial"/>
          <w:sz w:val="24"/>
          <w:szCs w:val="24"/>
        </w:rPr>
        <w:t>quié</w:t>
      </w:r>
      <w:r>
        <w:rPr>
          <w:rFonts w:ascii="Arial" w:hAnsi="Arial" w:cs="Arial"/>
          <w:sz w:val="24"/>
          <w:szCs w:val="24"/>
        </w:rPr>
        <w:t>n</w:t>
      </w:r>
      <w:r w:rsidR="00ED5324">
        <w:rPr>
          <w:rFonts w:ascii="Arial" w:hAnsi="Arial" w:cs="Arial"/>
          <w:sz w:val="24"/>
          <w:szCs w:val="24"/>
        </w:rPr>
        <w:t>, cuándo, cuá</w:t>
      </w:r>
      <w:r>
        <w:rPr>
          <w:rFonts w:ascii="Arial" w:hAnsi="Arial" w:cs="Arial"/>
          <w:sz w:val="24"/>
          <w:szCs w:val="24"/>
        </w:rPr>
        <w:t>nto etc.</w:t>
      </w:r>
    </w:p>
    <w:p w:rsidR="00ED5324" w:rsidRDefault="00ED5324" w:rsidP="00A968C3">
      <w:pPr>
        <w:spacing w:after="0" w:line="240" w:lineRule="auto"/>
        <w:jc w:val="both"/>
        <w:rPr>
          <w:rFonts w:ascii="Arial" w:hAnsi="Arial" w:cs="Arial"/>
          <w:sz w:val="24"/>
          <w:szCs w:val="24"/>
        </w:rPr>
      </w:pPr>
      <w:r>
        <w:rPr>
          <w:rFonts w:ascii="Arial" w:hAnsi="Arial" w:cs="Arial"/>
          <w:sz w:val="24"/>
          <w:szCs w:val="24"/>
        </w:rPr>
        <w:t>Si bien</w:t>
      </w:r>
      <w:r w:rsidR="00452AEB">
        <w:rPr>
          <w:rFonts w:ascii="Arial" w:hAnsi="Arial" w:cs="Arial"/>
          <w:sz w:val="24"/>
          <w:szCs w:val="24"/>
        </w:rPr>
        <w:t xml:space="preserve"> estos diferentes</w:t>
      </w:r>
      <w:r>
        <w:rPr>
          <w:rFonts w:ascii="Arial" w:hAnsi="Arial" w:cs="Arial"/>
          <w:sz w:val="24"/>
          <w:szCs w:val="24"/>
        </w:rPr>
        <w:t xml:space="preserve"> pasos </w:t>
      </w:r>
      <w:r w:rsidR="00452AEB">
        <w:rPr>
          <w:rFonts w:ascii="Arial" w:hAnsi="Arial" w:cs="Arial"/>
          <w:sz w:val="24"/>
          <w:szCs w:val="24"/>
        </w:rPr>
        <w:t xml:space="preserve"> </w:t>
      </w:r>
      <w:r>
        <w:rPr>
          <w:rFonts w:ascii="Arial" w:hAnsi="Arial" w:cs="Arial"/>
          <w:sz w:val="24"/>
          <w:szCs w:val="24"/>
        </w:rPr>
        <w:t xml:space="preserve"> desde una perspectiva pedagógica  </w:t>
      </w:r>
      <w:r w:rsidR="00452AEB">
        <w:rPr>
          <w:rFonts w:ascii="Arial" w:hAnsi="Arial" w:cs="Arial"/>
          <w:sz w:val="24"/>
          <w:szCs w:val="24"/>
        </w:rPr>
        <w:t xml:space="preserve"> muestran una rigidez</w:t>
      </w:r>
      <w:r>
        <w:rPr>
          <w:rFonts w:ascii="Arial" w:hAnsi="Arial" w:cs="Arial"/>
          <w:sz w:val="24"/>
          <w:szCs w:val="24"/>
        </w:rPr>
        <w:t xml:space="preserve"> y linealidad de causa y efecto</w:t>
      </w:r>
      <w:r w:rsidR="00A968C3">
        <w:rPr>
          <w:rFonts w:ascii="Arial" w:hAnsi="Arial" w:cs="Arial"/>
          <w:sz w:val="24"/>
          <w:szCs w:val="24"/>
        </w:rPr>
        <w:t>,</w:t>
      </w:r>
      <w:r>
        <w:rPr>
          <w:rFonts w:ascii="Arial" w:hAnsi="Arial" w:cs="Arial"/>
          <w:sz w:val="24"/>
          <w:szCs w:val="24"/>
        </w:rPr>
        <w:t xml:space="preserve"> esto no significa darle prioridad a la creatividad en cualquier  oportunidad</w:t>
      </w:r>
      <w:r w:rsidR="00613550">
        <w:rPr>
          <w:rFonts w:ascii="Arial" w:hAnsi="Arial" w:cs="Arial"/>
          <w:sz w:val="24"/>
          <w:szCs w:val="24"/>
        </w:rPr>
        <w:t xml:space="preserve"> que se presenten</w:t>
      </w:r>
      <w:r>
        <w:rPr>
          <w:rFonts w:ascii="Arial" w:hAnsi="Arial" w:cs="Arial"/>
          <w:sz w:val="24"/>
          <w:szCs w:val="24"/>
        </w:rPr>
        <w:t xml:space="preserve">, porque son justamente </w:t>
      </w:r>
      <w:r w:rsidR="00613550">
        <w:rPr>
          <w:rFonts w:ascii="Arial" w:hAnsi="Arial" w:cs="Arial"/>
          <w:sz w:val="24"/>
          <w:szCs w:val="24"/>
        </w:rPr>
        <w:t xml:space="preserve"> las que permiten agregar valor al análisis de la gestión. </w:t>
      </w:r>
    </w:p>
    <w:p w:rsidR="0083350C" w:rsidRDefault="0083350C" w:rsidP="00A968C3">
      <w:pPr>
        <w:spacing w:after="0" w:line="240" w:lineRule="auto"/>
        <w:jc w:val="both"/>
        <w:rPr>
          <w:rFonts w:ascii="Arial" w:hAnsi="Arial" w:cs="Arial"/>
          <w:sz w:val="24"/>
          <w:szCs w:val="24"/>
        </w:rPr>
      </w:pPr>
    </w:p>
    <w:p w:rsidR="0083350C" w:rsidRDefault="0083350C" w:rsidP="004C2819">
      <w:pPr>
        <w:spacing w:after="0" w:line="240" w:lineRule="auto"/>
        <w:rPr>
          <w:rFonts w:ascii="Arial" w:hAnsi="Arial" w:cs="Arial"/>
          <w:b/>
          <w:sz w:val="24"/>
          <w:szCs w:val="24"/>
        </w:rPr>
      </w:pPr>
      <w:r w:rsidRPr="0083350C">
        <w:rPr>
          <w:rFonts w:ascii="Arial" w:hAnsi="Arial" w:cs="Arial"/>
          <w:b/>
          <w:sz w:val="24"/>
          <w:szCs w:val="24"/>
        </w:rPr>
        <w:t>Integrando los metaprocesos al nuevo</w:t>
      </w:r>
      <w:r>
        <w:rPr>
          <w:rFonts w:ascii="Arial" w:hAnsi="Arial" w:cs="Arial"/>
          <w:b/>
          <w:sz w:val="24"/>
          <w:szCs w:val="24"/>
        </w:rPr>
        <w:t xml:space="preserve"> concepto de Control de </w:t>
      </w:r>
      <w:r w:rsidR="000B14AF">
        <w:rPr>
          <w:rFonts w:ascii="Arial" w:hAnsi="Arial" w:cs="Arial"/>
          <w:b/>
          <w:sz w:val="24"/>
          <w:szCs w:val="24"/>
        </w:rPr>
        <w:t>Gestión</w:t>
      </w:r>
    </w:p>
    <w:p w:rsidR="0062790F" w:rsidRDefault="0083350C" w:rsidP="00A968C3">
      <w:pPr>
        <w:spacing w:after="0" w:line="240" w:lineRule="auto"/>
        <w:jc w:val="both"/>
        <w:rPr>
          <w:rFonts w:ascii="Arial" w:hAnsi="Arial" w:cs="Arial"/>
          <w:sz w:val="24"/>
          <w:szCs w:val="24"/>
        </w:rPr>
      </w:pPr>
      <w:r>
        <w:rPr>
          <w:rFonts w:ascii="Arial" w:hAnsi="Arial" w:cs="Arial"/>
          <w:sz w:val="24"/>
          <w:szCs w:val="24"/>
        </w:rPr>
        <w:t xml:space="preserve">Como dice Einstein los problemas profundos no pueden resolverse con la misma lógica con que fueron creados. Es por eso que el </w:t>
      </w:r>
      <w:r w:rsidR="00A968C3">
        <w:rPr>
          <w:rFonts w:ascii="Arial" w:hAnsi="Arial" w:cs="Arial"/>
          <w:sz w:val="24"/>
          <w:szCs w:val="24"/>
        </w:rPr>
        <w:t>enfoque integrado de metaproceso</w:t>
      </w:r>
      <w:r>
        <w:rPr>
          <w:rFonts w:ascii="Arial" w:hAnsi="Arial" w:cs="Arial"/>
          <w:sz w:val="24"/>
          <w:szCs w:val="24"/>
        </w:rPr>
        <w:t xml:space="preserve"> permite redefinir </w:t>
      </w:r>
      <w:r w:rsidR="0062790F">
        <w:rPr>
          <w:rFonts w:ascii="Arial" w:hAnsi="Arial" w:cs="Arial"/>
          <w:sz w:val="24"/>
          <w:szCs w:val="24"/>
        </w:rPr>
        <w:t>el enfoque tradicional para  replantear algunos de sus principios no explicitados que subyace</w:t>
      </w:r>
      <w:r w:rsidR="00847095">
        <w:rPr>
          <w:rFonts w:ascii="Arial" w:hAnsi="Arial" w:cs="Arial"/>
          <w:sz w:val="24"/>
          <w:szCs w:val="24"/>
        </w:rPr>
        <w:t>n en los enfoques tradicionales a través de los siguientes interrogantes:</w:t>
      </w:r>
    </w:p>
    <w:p w:rsidR="00D477EA" w:rsidRDefault="009A6D38" w:rsidP="00A968C3">
      <w:pPr>
        <w:spacing w:after="0" w:line="240" w:lineRule="auto"/>
        <w:jc w:val="both"/>
        <w:rPr>
          <w:rFonts w:ascii="Arial" w:hAnsi="Arial" w:cs="Arial"/>
          <w:sz w:val="24"/>
          <w:szCs w:val="24"/>
        </w:rPr>
      </w:pPr>
      <w:r>
        <w:rPr>
          <w:rFonts w:ascii="Arial" w:hAnsi="Arial" w:cs="Arial"/>
          <w:sz w:val="24"/>
          <w:szCs w:val="24"/>
        </w:rPr>
        <w:t>¿</w:t>
      </w:r>
      <w:proofErr w:type="spellStart"/>
      <w:r w:rsidR="00D477EA" w:rsidRPr="0062790F">
        <w:rPr>
          <w:rFonts w:ascii="Arial" w:hAnsi="Arial" w:cs="Arial"/>
          <w:sz w:val="24"/>
          <w:szCs w:val="24"/>
        </w:rPr>
        <w:t>Quien</w:t>
      </w:r>
      <w:proofErr w:type="spellEnd"/>
      <w:r w:rsidR="00D477EA" w:rsidRPr="0062790F">
        <w:rPr>
          <w:rFonts w:ascii="Arial" w:hAnsi="Arial" w:cs="Arial"/>
          <w:sz w:val="24"/>
          <w:szCs w:val="24"/>
        </w:rPr>
        <w:t xml:space="preserve"> controla al propio Control de Gestión</w:t>
      </w:r>
      <w:r>
        <w:rPr>
          <w:rFonts w:ascii="Arial" w:hAnsi="Arial" w:cs="Arial"/>
          <w:sz w:val="24"/>
          <w:szCs w:val="24"/>
        </w:rPr>
        <w:t>?</w:t>
      </w:r>
      <w:r w:rsidR="0062790F">
        <w:rPr>
          <w:rFonts w:ascii="Arial" w:hAnsi="Arial" w:cs="Arial"/>
          <w:sz w:val="24"/>
          <w:szCs w:val="24"/>
        </w:rPr>
        <w:t xml:space="preserve">: </w:t>
      </w:r>
      <w:r w:rsidR="00A968C3">
        <w:rPr>
          <w:rFonts w:ascii="Arial" w:hAnsi="Arial" w:cs="Arial"/>
          <w:sz w:val="24"/>
          <w:szCs w:val="24"/>
        </w:rPr>
        <w:t>Como se analizó</w:t>
      </w:r>
      <w:r w:rsidR="00D477EA" w:rsidRPr="0062790F">
        <w:rPr>
          <w:rFonts w:ascii="Arial" w:hAnsi="Arial" w:cs="Arial"/>
          <w:sz w:val="24"/>
          <w:szCs w:val="24"/>
        </w:rPr>
        <w:t xml:space="preserve"> anteriormente el control de gestión nace como un instrumento de poder</w:t>
      </w:r>
      <w:r>
        <w:rPr>
          <w:rFonts w:ascii="Arial" w:hAnsi="Arial" w:cs="Arial"/>
          <w:sz w:val="24"/>
          <w:szCs w:val="24"/>
        </w:rPr>
        <w:t xml:space="preserve">  interno de la dirección para asegurar</w:t>
      </w:r>
      <w:r w:rsidR="00D477EA" w:rsidRPr="0062790F">
        <w:rPr>
          <w:rFonts w:ascii="Arial" w:hAnsi="Arial" w:cs="Arial"/>
          <w:sz w:val="24"/>
          <w:szCs w:val="24"/>
        </w:rPr>
        <w:t xml:space="preserve"> el cumplimiento de los objetivos establecidos</w:t>
      </w:r>
      <w:r>
        <w:rPr>
          <w:rFonts w:ascii="Arial" w:hAnsi="Arial" w:cs="Arial"/>
          <w:sz w:val="24"/>
          <w:szCs w:val="24"/>
        </w:rPr>
        <w:t xml:space="preserve"> con foco de atención en la etapa del control del proceso administrativo (planificar, ejecutar y control). Hoy se hace necesario  evaluar al propio proceso </w:t>
      </w:r>
      <w:r w:rsidR="000B14AF">
        <w:rPr>
          <w:rFonts w:ascii="Arial" w:hAnsi="Arial" w:cs="Arial"/>
          <w:sz w:val="24"/>
          <w:szCs w:val="24"/>
        </w:rPr>
        <w:t>administrativo</w:t>
      </w:r>
      <w:r>
        <w:rPr>
          <w:rFonts w:ascii="Arial" w:hAnsi="Arial" w:cs="Arial"/>
          <w:sz w:val="24"/>
          <w:szCs w:val="24"/>
        </w:rPr>
        <w:t xml:space="preserve">  en forma continua junto a su contexto. Se pasa de controlar los resultados centralizadamente a la administración de las </w:t>
      </w:r>
      <w:r w:rsidR="00847095">
        <w:rPr>
          <w:rFonts w:ascii="Arial" w:hAnsi="Arial" w:cs="Arial"/>
          <w:sz w:val="24"/>
          <w:szCs w:val="24"/>
        </w:rPr>
        <w:t>contingencias</w:t>
      </w:r>
      <w:r>
        <w:rPr>
          <w:rFonts w:ascii="Arial" w:hAnsi="Arial" w:cs="Arial"/>
          <w:sz w:val="24"/>
          <w:szCs w:val="24"/>
        </w:rPr>
        <w:t xml:space="preserve">, novedades y </w:t>
      </w:r>
      <w:r w:rsidR="000B14AF">
        <w:rPr>
          <w:rFonts w:ascii="Arial" w:hAnsi="Arial" w:cs="Arial"/>
          <w:sz w:val="24"/>
          <w:szCs w:val="24"/>
        </w:rPr>
        <w:t>tensiones</w:t>
      </w:r>
      <w:r>
        <w:rPr>
          <w:rFonts w:ascii="Arial" w:hAnsi="Arial" w:cs="Arial"/>
          <w:sz w:val="24"/>
          <w:szCs w:val="24"/>
        </w:rPr>
        <w:t xml:space="preserve">  desde el conjunto de la organización</w:t>
      </w:r>
      <w:r w:rsidR="00847095">
        <w:rPr>
          <w:rFonts w:ascii="Arial" w:hAnsi="Arial" w:cs="Arial"/>
          <w:sz w:val="24"/>
          <w:szCs w:val="24"/>
        </w:rPr>
        <w:t xml:space="preserve"> para lograr sus resultados.</w:t>
      </w:r>
    </w:p>
    <w:p w:rsidR="0062414A" w:rsidRDefault="00847095" w:rsidP="00A968C3">
      <w:pPr>
        <w:spacing w:after="0" w:line="240" w:lineRule="auto"/>
        <w:jc w:val="both"/>
        <w:rPr>
          <w:rFonts w:ascii="Arial" w:hAnsi="Arial" w:cs="Arial"/>
          <w:sz w:val="24"/>
          <w:szCs w:val="24"/>
        </w:rPr>
      </w:pPr>
      <w:r>
        <w:rPr>
          <w:rFonts w:ascii="Arial" w:hAnsi="Arial" w:cs="Arial"/>
          <w:sz w:val="24"/>
          <w:szCs w:val="24"/>
        </w:rPr>
        <w:t xml:space="preserve">¿Cómo se operan los grados de centralización? Esta nueva perspectiva se orienta hacia la descentralización </w:t>
      </w:r>
      <w:r w:rsidR="0062414A">
        <w:rPr>
          <w:rFonts w:ascii="Arial" w:hAnsi="Arial" w:cs="Arial"/>
          <w:sz w:val="24"/>
          <w:szCs w:val="24"/>
        </w:rPr>
        <w:t xml:space="preserve"> para que la decisión se aproxime a la acción, en correspondencia con el DICCA</w:t>
      </w:r>
      <w:r w:rsidR="0062414A" w:rsidRPr="0062414A">
        <w:rPr>
          <w:rFonts w:ascii="Arial" w:hAnsi="Arial" w:cs="Arial"/>
          <w:sz w:val="24"/>
          <w:szCs w:val="24"/>
          <w:u w:val="single"/>
        </w:rPr>
        <w:t>DA</w:t>
      </w:r>
      <w:r w:rsidR="0062414A">
        <w:rPr>
          <w:rFonts w:ascii="Arial" w:hAnsi="Arial" w:cs="Arial"/>
          <w:sz w:val="24"/>
          <w:szCs w:val="24"/>
        </w:rPr>
        <w:t xml:space="preserve">N y el Control de Gestión se articula desde cada una de las </w:t>
      </w:r>
      <w:r w:rsidR="000B14AF">
        <w:rPr>
          <w:rFonts w:ascii="Arial" w:hAnsi="Arial" w:cs="Arial"/>
          <w:sz w:val="24"/>
          <w:szCs w:val="24"/>
        </w:rPr>
        <w:t>áreas</w:t>
      </w:r>
      <w:r w:rsidR="0062414A">
        <w:rPr>
          <w:rFonts w:ascii="Arial" w:hAnsi="Arial" w:cs="Arial"/>
          <w:sz w:val="24"/>
          <w:szCs w:val="24"/>
        </w:rPr>
        <w:t xml:space="preserve"> de responsabilidad. Esto fortalece la construcción de bases de datos orientadas a definir las cualidades y magnitudes  de las diferentes gestiones.</w:t>
      </w:r>
    </w:p>
    <w:p w:rsidR="001828DA" w:rsidRDefault="0062414A" w:rsidP="00A968C3">
      <w:pPr>
        <w:spacing w:after="0" w:line="240" w:lineRule="auto"/>
        <w:jc w:val="both"/>
        <w:rPr>
          <w:rFonts w:ascii="Arial" w:hAnsi="Arial" w:cs="Arial"/>
          <w:sz w:val="24"/>
          <w:szCs w:val="24"/>
        </w:rPr>
      </w:pPr>
      <w:r>
        <w:rPr>
          <w:rFonts w:ascii="Arial" w:hAnsi="Arial" w:cs="Arial"/>
          <w:sz w:val="24"/>
          <w:szCs w:val="24"/>
        </w:rPr>
        <w:t>¿</w:t>
      </w:r>
      <w:r w:rsidR="001E4502">
        <w:rPr>
          <w:rFonts w:ascii="Arial" w:hAnsi="Arial" w:cs="Arial"/>
          <w:sz w:val="24"/>
          <w:szCs w:val="24"/>
        </w:rPr>
        <w:t xml:space="preserve">Si no se controla no existe? Por el contrario no se duda y se </w:t>
      </w:r>
      <w:r w:rsidR="000B14AF">
        <w:rPr>
          <w:rFonts w:ascii="Arial" w:hAnsi="Arial" w:cs="Arial"/>
          <w:sz w:val="24"/>
          <w:szCs w:val="24"/>
        </w:rPr>
        <w:t>afirma</w:t>
      </w:r>
      <w:r w:rsidR="001E4502">
        <w:rPr>
          <w:rFonts w:ascii="Arial" w:hAnsi="Arial" w:cs="Arial"/>
          <w:sz w:val="24"/>
          <w:szCs w:val="24"/>
        </w:rPr>
        <w:t xml:space="preserve"> que no existe lo que no se controla para fortalecer los sistemas de </w:t>
      </w:r>
      <w:r w:rsidR="000B14AF">
        <w:rPr>
          <w:rFonts w:ascii="Arial" w:hAnsi="Arial" w:cs="Arial"/>
          <w:sz w:val="24"/>
          <w:szCs w:val="24"/>
        </w:rPr>
        <w:t>información</w:t>
      </w:r>
      <w:r w:rsidR="001E4502">
        <w:rPr>
          <w:rFonts w:ascii="Arial" w:hAnsi="Arial" w:cs="Arial"/>
          <w:sz w:val="24"/>
          <w:szCs w:val="24"/>
        </w:rPr>
        <w:t xml:space="preserve"> e indicadores de gestión que  terminan  por adecuar  la realidad a</w:t>
      </w:r>
      <w:r w:rsidR="001828DA">
        <w:rPr>
          <w:rFonts w:ascii="Arial" w:hAnsi="Arial" w:cs="Arial"/>
          <w:sz w:val="24"/>
          <w:szCs w:val="24"/>
        </w:rPr>
        <w:t xml:space="preserve"> las miradas sesgadas que se hace sobre la misma.  </w:t>
      </w:r>
      <w:r w:rsidR="001E4502">
        <w:rPr>
          <w:rFonts w:ascii="Arial" w:hAnsi="Arial" w:cs="Arial"/>
          <w:sz w:val="24"/>
          <w:szCs w:val="24"/>
        </w:rPr>
        <w:t xml:space="preserve"> Al abordar la gestión desde los metaprocesos se valoriza no solo los datos sino </w:t>
      </w:r>
      <w:r w:rsidR="000B14AF">
        <w:rPr>
          <w:rFonts w:ascii="Arial" w:hAnsi="Arial" w:cs="Arial"/>
          <w:sz w:val="24"/>
          <w:szCs w:val="24"/>
        </w:rPr>
        <w:t>también</w:t>
      </w:r>
      <w:bookmarkStart w:id="0" w:name="_GoBack"/>
      <w:bookmarkEnd w:id="0"/>
      <w:r w:rsidR="001E4502">
        <w:rPr>
          <w:rFonts w:ascii="Arial" w:hAnsi="Arial" w:cs="Arial"/>
          <w:sz w:val="24"/>
          <w:szCs w:val="24"/>
        </w:rPr>
        <w:t xml:space="preserve"> los nuevos datos</w:t>
      </w:r>
      <w:r w:rsidR="001828DA">
        <w:rPr>
          <w:rFonts w:ascii="Arial" w:hAnsi="Arial" w:cs="Arial"/>
          <w:sz w:val="24"/>
          <w:szCs w:val="24"/>
        </w:rPr>
        <w:t xml:space="preserve"> de las diferentes acciones tradicionales o  no tradicionales.</w:t>
      </w:r>
    </w:p>
    <w:p w:rsidR="005C7002" w:rsidRPr="006C19E2" w:rsidRDefault="005C7002" w:rsidP="006C19E2">
      <w:pPr>
        <w:spacing w:after="0" w:line="240" w:lineRule="auto"/>
        <w:jc w:val="both"/>
        <w:rPr>
          <w:rFonts w:ascii="Arial" w:hAnsi="Arial" w:cs="Arial"/>
          <w:sz w:val="18"/>
          <w:szCs w:val="18"/>
        </w:rPr>
      </w:pPr>
      <w:r w:rsidRPr="005C7002">
        <w:rPr>
          <w:rFonts w:ascii="Arial" w:hAnsi="Arial" w:cs="Arial"/>
          <w:sz w:val="24"/>
          <w:szCs w:val="24"/>
        </w:rPr>
        <w:t xml:space="preserve">El enfoque de estos dos metaproceso facilita  el análisis sistematizado del diagnóstico y de la gestión  organizacional. Además la interacción de ambos a través de una matriz con sus correspondientes cadenas de correspondencia sientan las bases para una nueva función del control de gestión plena e integrada ya que los datos, información, conocimiento, capacidad, decisión, acción y nuevos datos conforman un todo indisoluble que convive en una espacio de organización, </w:t>
      </w:r>
      <w:r w:rsidRPr="005C7002">
        <w:rPr>
          <w:rFonts w:ascii="Arial" w:hAnsi="Arial" w:cs="Arial"/>
          <w:sz w:val="24"/>
          <w:szCs w:val="24"/>
        </w:rPr>
        <w:lastRenderedPageBreak/>
        <w:t>recursos, procesos, resultados e impacto junto a un  tiempo de diferentes contextos (contexto 1 y 2). De esta manera los 49 campos de cada matriz se transforman en la principal guía y evaluación del proceso administrativo (planificar-ejecutar-</w:t>
      </w:r>
      <w:r w:rsidR="009F69E3" w:rsidRPr="005C7002">
        <w:rPr>
          <w:rFonts w:ascii="Arial" w:hAnsi="Arial" w:cs="Arial"/>
          <w:sz w:val="24"/>
          <w:szCs w:val="24"/>
        </w:rPr>
        <w:t>controlar</w:t>
      </w:r>
      <w:r w:rsidRPr="005C7002">
        <w:rPr>
          <w:rFonts w:ascii="Arial" w:hAnsi="Arial" w:cs="Arial"/>
          <w:sz w:val="24"/>
          <w:szCs w:val="24"/>
        </w:rPr>
        <w:t>) que identifica al Control de Gestión en s</w:t>
      </w:r>
      <w:r w:rsidR="006C19E2">
        <w:rPr>
          <w:rFonts w:ascii="Arial" w:hAnsi="Arial" w:cs="Arial"/>
          <w:sz w:val="24"/>
          <w:szCs w:val="24"/>
        </w:rPr>
        <w:t>u objetivo de hacer sustentable</w:t>
      </w:r>
      <w:r w:rsidRPr="005C7002">
        <w:rPr>
          <w:rFonts w:ascii="Arial" w:hAnsi="Arial" w:cs="Arial"/>
          <w:sz w:val="24"/>
          <w:szCs w:val="24"/>
        </w:rPr>
        <w:t xml:space="preserve"> a las organizaciones</w:t>
      </w:r>
    </w:p>
    <w:p w:rsidR="00550A4F" w:rsidRDefault="00550A4F" w:rsidP="00550A4F">
      <w:pPr>
        <w:spacing w:after="0" w:line="240" w:lineRule="auto"/>
        <w:rPr>
          <w:rFonts w:ascii="Arial" w:hAnsi="Arial" w:cs="Arial"/>
          <w:b/>
          <w:sz w:val="24"/>
          <w:szCs w:val="24"/>
        </w:rPr>
      </w:pPr>
    </w:p>
    <w:p w:rsidR="00847095" w:rsidRPr="00550A4F" w:rsidRDefault="00062A7A" w:rsidP="00550A4F">
      <w:pPr>
        <w:spacing w:after="0" w:line="240" w:lineRule="auto"/>
        <w:rPr>
          <w:rFonts w:ascii="Arial" w:hAnsi="Arial" w:cs="Arial"/>
          <w:sz w:val="24"/>
          <w:szCs w:val="24"/>
          <w:u w:val="single"/>
        </w:rPr>
      </w:pPr>
      <w:r w:rsidRPr="00550A4F">
        <w:rPr>
          <w:rFonts w:ascii="Arial" w:hAnsi="Arial" w:cs="Arial"/>
          <w:b/>
          <w:sz w:val="24"/>
          <w:szCs w:val="24"/>
          <w:u w:val="single"/>
        </w:rPr>
        <w:t>Conclusión</w:t>
      </w:r>
      <w:r w:rsidR="001828DA" w:rsidRPr="00550A4F">
        <w:rPr>
          <w:rFonts w:ascii="Arial" w:hAnsi="Arial" w:cs="Arial"/>
          <w:sz w:val="24"/>
          <w:szCs w:val="24"/>
          <w:u w:val="single"/>
        </w:rPr>
        <w:t xml:space="preserve"> </w:t>
      </w:r>
      <w:r w:rsidR="001E4502" w:rsidRPr="00550A4F">
        <w:rPr>
          <w:rFonts w:ascii="Arial" w:hAnsi="Arial" w:cs="Arial"/>
          <w:sz w:val="24"/>
          <w:szCs w:val="24"/>
          <w:u w:val="single"/>
        </w:rPr>
        <w:t xml:space="preserve"> </w:t>
      </w:r>
    </w:p>
    <w:p w:rsidR="00714EE5" w:rsidRDefault="001828DA" w:rsidP="009F69E3">
      <w:pPr>
        <w:spacing w:after="0" w:line="240" w:lineRule="auto"/>
        <w:jc w:val="both"/>
        <w:rPr>
          <w:rFonts w:ascii="Arial" w:hAnsi="Arial" w:cs="Arial"/>
          <w:sz w:val="24"/>
          <w:szCs w:val="24"/>
        </w:rPr>
      </w:pPr>
      <w:r>
        <w:rPr>
          <w:rFonts w:ascii="Arial" w:hAnsi="Arial" w:cs="Arial"/>
          <w:sz w:val="24"/>
          <w:szCs w:val="24"/>
        </w:rPr>
        <w:t xml:space="preserve">La complejidad de las </w:t>
      </w:r>
      <w:r w:rsidR="0048625A">
        <w:rPr>
          <w:rFonts w:ascii="Arial" w:hAnsi="Arial" w:cs="Arial"/>
          <w:sz w:val="24"/>
          <w:szCs w:val="24"/>
        </w:rPr>
        <w:t>organizaciones</w:t>
      </w:r>
      <w:r>
        <w:rPr>
          <w:rFonts w:ascii="Arial" w:hAnsi="Arial" w:cs="Arial"/>
          <w:sz w:val="24"/>
          <w:szCs w:val="24"/>
        </w:rPr>
        <w:t xml:space="preserve"> requiere nuevas miradas de la gestión </w:t>
      </w:r>
      <w:r w:rsidR="0048625A">
        <w:rPr>
          <w:rFonts w:ascii="Arial" w:hAnsi="Arial" w:cs="Arial"/>
          <w:sz w:val="24"/>
          <w:szCs w:val="24"/>
        </w:rPr>
        <w:t>integrada</w:t>
      </w:r>
      <w:r w:rsidR="00714EE5">
        <w:rPr>
          <w:rFonts w:ascii="Arial" w:hAnsi="Arial" w:cs="Arial"/>
          <w:sz w:val="24"/>
          <w:szCs w:val="24"/>
        </w:rPr>
        <w:t xml:space="preserve"> </w:t>
      </w:r>
      <w:r w:rsidR="0048625A">
        <w:rPr>
          <w:rFonts w:ascii="Arial" w:hAnsi="Arial" w:cs="Arial"/>
          <w:sz w:val="24"/>
          <w:szCs w:val="24"/>
        </w:rPr>
        <w:t xml:space="preserve">y plena es por ello que </w:t>
      </w:r>
      <w:r w:rsidR="00794C7B">
        <w:rPr>
          <w:rFonts w:ascii="Arial" w:hAnsi="Arial" w:cs="Arial"/>
          <w:sz w:val="24"/>
          <w:szCs w:val="24"/>
        </w:rPr>
        <w:t xml:space="preserve"> </w:t>
      </w:r>
      <w:r>
        <w:rPr>
          <w:rFonts w:ascii="Arial" w:hAnsi="Arial" w:cs="Arial"/>
          <w:sz w:val="24"/>
          <w:szCs w:val="24"/>
        </w:rPr>
        <w:t xml:space="preserve">el control de gestión </w:t>
      </w:r>
      <w:r w:rsidR="00714EE5">
        <w:rPr>
          <w:rFonts w:ascii="Arial" w:hAnsi="Arial" w:cs="Arial"/>
          <w:sz w:val="24"/>
          <w:szCs w:val="24"/>
        </w:rPr>
        <w:t xml:space="preserve">ya no puede </w:t>
      </w:r>
      <w:proofErr w:type="spellStart"/>
      <w:r w:rsidR="00714EE5">
        <w:rPr>
          <w:rFonts w:ascii="Arial" w:hAnsi="Arial" w:cs="Arial"/>
          <w:sz w:val="24"/>
          <w:szCs w:val="24"/>
        </w:rPr>
        <w:t>operacionalizarse</w:t>
      </w:r>
      <w:proofErr w:type="spellEnd"/>
      <w:r w:rsidR="00714EE5">
        <w:rPr>
          <w:rFonts w:ascii="Arial" w:hAnsi="Arial" w:cs="Arial"/>
          <w:sz w:val="24"/>
          <w:szCs w:val="24"/>
        </w:rPr>
        <w:t xml:space="preserve"> </w:t>
      </w:r>
      <w:r>
        <w:rPr>
          <w:rFonts w:ascii="Arial" w:hAnsi="Arial" w:cs="Arial"/>
          <w:sz w:val="24"/>
          <w:szCs w:val="24"/>
        </w:rPr>
        <w:t xml:space="preserve"> con las mismas herramientas tradicionales </w:t>
      </w:r>
      <w:r w:rsidR="00062A7A">
        <w:rPr>
          <w:rFonts w:ascii="Arial" w:hAnsi="Arial" w:cs="Arial"/>
          <w:sz w:val="24"/>
          <w:szCs w:val="24"/>
        </w:rPr>
        <w:t>con que viene funcionando.</w:t>
      </w:r>
    </w:p>
    <w:p w:rsidR="008823DA" w:rsidRDefault="005C7002" w:rsidP="009F69E3">
      <w:pPr>
        <w:spacing w:after="0" w:line="240" w:lineRule="auto"/>
        <w:jc w:val="both"/>
        <w:rPr>
          <w:rFonts w:ascii="Arial" w:hAnsi="Arial" w:cs="Arial"/>
          <w:sz w:val="24"/>
          <w:szCs w:val="24"/>
        </w:rPr>
      </w:pPr>
      <w:r w:rsidRPr="005C7002">
        <w:rPr>
          <w:rFonts w:ascii="Arial" w:hAnsi="Arial" w:cs="Arial"/>
          <w:sz w:val="24"/>
          <w:szCs w:val="24"/>
        </w:rPr>
        <w:t xml:space="preserve">El enfoque de </w:t>
      </w:r>
      <w:r w:rsidR="00B22CFE">
        <w:rPr>
          <w:rFonts w:ascii="Arial" w:hAnsi="Arial" w:cs="Arial"/>
          <w:sz w:val="24"/>
          <w:szCs w:val="24"/>
        </w:rPr>
        <w:t>metaproceso para el diagnostico y la gestión organizacional facilita estos análisis</w:t>
      </w:r>
      <w:r w:rsidR="008D7D9E">
        <w:rPr>
          <w:rFonts w:ascii="Arial" w:hAnsi="Arial" w:cs="Arial"/>
          <w:sz w:val="24"/>
          <w:szCs w:val="24"/>
        </w:rPr>
        <w:t xml:space="preserve"> porque prioriza los flujos, velocidad y diversidad por sobre las estructuras, normativas y responsabilidades. De esta manera la matriz de ambos metaprocesos se presenta como un </w:t>
      </w:r>
      <w:r w:rsidR="00062A7A">
        <w:rPr>
          <w:rFonts w:ascii="Arial" w:hAnsi="Arial" w:cs="Arial"/>
          <w:sz w:val="24"/>
          <w:szCs w:val="24"/>
        </w:rPr>
        <w:t>instrumento</w:t>
      </w:r>
      <w:r w:rsidR="008D7D9E">
        <w:rPr>
          <w:rFonts w:ascii="Arial" w:hAnsi="Arial" w:cs="Arial"/>
          <w:sz w:val="24"/>
          <w:szCs w:val="24"/>
        </w:rPr>
        <w:t xml:space="preserve"> idóneo para un nuevo Control de </w:t>
      </w:r>
      <w:r w:rsidR="008823DA">
        <w:rPr>
          <w:rFonts w:ascii="Arial" w:hAnsi="Arial" w:cs="Arial"/>
          <w:sz w:val="24"/>
          <w:szCs w:val="24"/>
        </w:rPr>
        <w:t>Gestión</w:t>
      </w:r>
      <w:r w:rsidR="008D7D9E">
        <w:rPr>
          <w:rFonts w:ascii="Arial" w:hAnsi="Arial" w:cs="Arial"/>
          <w:sz w:val="24"/>
          <w:szCs w:val="24"/>
        </w:rPr>
        <w:t xml:space="preserve"> al permitir indagar sobre cada uno de los diferentes cuadrantes como </w:t>
      </w:r>
      <w:proofErr w:type="spellStart"/>
      <w:r w:rsidR="008D7D9E">
        <w:rPr>
          <w:rFonts w:ascii="Arial" w:hAnsi="Arial" w:cs="Arial"/>
          <w:sz w:val="24"/>
          <w:szCs w:val="24"/>
        </w:rPr>
        <w:t>asi</w:t>
      </w:r>
      <w:proofErr w:type="spellEnd"/>
      <w:r w:rsidR="008D7D9E">
        <w:rPr>
          <w:rFonts w:ascii="Arial" w:hAnsi="Arial" w:cs="Arial"/>
          <w:sz w:val="24"/>
          <w:szCs w:val="24"/>
        </w:rPr>
        <w:t xml:space="preserve"> también de las interacciones</w:t>
      </w:r>
      <w:r w:rsidR="00415F7C">
        <w:rPr>
          <w:rFonts w:ascii="Arial" w:hAnsi="Arial" w:cs="Arial"/>
          <w:sz w:val="24"/>
          <w:szCs w:val="24"/>
        </w:rPr>
        <w:t xml:space="preserve"> existentes entre todos ellos, sabiendo que</w:t>
      </w:r>
      <w:r w:rsidR="008823DA">
        <w:rPr>
          <w:rFonts w:ascii="Arial" w:hAnsi="Arial" w:cs="Arial"/>
          <w:sz w:val="24"/>
          <w:szCs w:val="24"/>
        </w:rPr>
        <w:t xml:space="preserve"> su finalidad es </w:t>
      </w:r>
      <w:r w:rsidR="00415F7C">
        <w:rPr>
          <w:rFonts w:ascii="Arial" w:hAnsi="Arial" w:cs="Arial"/>
          <w:sz w:val="24"/>
          <w:szCs w:val="24"/>
        </w:rPr>
        <w:t xml:space="preserve"> gestionar la sustentabilidad</w:t>
      </w:r>
      <w:r w:rsidR="008823DA">
        <w:rPr>
          <w:rFonts w:ascii="Arial" w:hAnsi="Arial" w:cs="Arial"/>
          <w:sz w:val="24"/>
          <w:szCs w:val="24"/>
        </w:rPr>
        <w:t xml:space="preserve"> organizacional  para trascender al mero cumplimiento de los objetivos </w:t>
      </w:r>
      <w:r w:rsidR="00415F7C">
        <w:rPr>
          <w:rFonts w:ascii="Arial" w:hAnsi="Arial" w:cs="Arial"/>
          <w:sz w:val="24"/>
          <w:szCs w:val="24"/>
        </w:rPr>
        <w:t>formales</w:t>
      </w:r>
      <w:r w:rsidR="008823DA">
        <w:rPr>
          <w:rFonts w:ascii="Arial" w:hAnsi="Arial" w:cs="Arial"/>
          <w:sz w:val="24"/>
          <w:szCs w:val="24"/>
        </w:rPr>
        <w:t xml:space="preserve"> y tangibles. De esta manera </w:t>
      </w:r>
      <w:r w:rsidR="00062A7A">
        <w:rPr>
          <w:rFonts w:ascii="Arial" w:hAnsi="Arial" w:cs="Arial"/>
          <w:sz w:val="24"/>
          <w:szCs w:val="24"/>
        </w:rPr>
        <w:t>se puede afirmar el instrumento</w:t>
      </w:r>
      <w:r w:rsidR="008823DA">
        <w:rPr>
          <w:rFonts w:ascii="Arial" w:hAnsi="Arial" w:cs="Arial"/>
          <w:sz w:val="24"/>
          <w:szCs w:val="24"/>
        </w:rPr>
        <w:t xml:space="preserve"> desar</w:t>
      </w:r>
      <w:r w:rsidR="00062A7A">
        <w:rPr>
          <w:rFonts w:ascii="Arial" w:hAnsi="Arial" w:cs="Arial"/>
          <w:sz w:val="24"/>
          <w:szCs w:val="24"/>
        </w:rPr>
        <w:t>rollado se presenta como</w:t>
      </w:r>
      <w:r w:rsidR="008823DA">
        <w:rPr>
          <w:rFonts w:ascii="Arial" w:hAnsi="Arial" w:cs="Arial"/>
          <w:sz w:val="24"/>
          <w:szCs w:val="24"/>
        </w:rPr>
        <w:t xml:space="preserve"> necesario p</w:t>
      </w:r>
      <w:r w:rsidR="009F69E3">
        <w:rPr>
          <w:rFonts w:ascii="Arial" w:hAnsi="Arial" w:cs="Arial"/>
          <w:sz w:val="24"/>
          <w:szCs w:val="24"/>
        </w:rPr>
        <w:t>ara abordar esta nueva realidad y</w:t>
      </w:r>
      <w:r w:rsidR="008823DA">
        <w:rPr>
          <w:rFonts w:ascii="Arial" w:hAnsi="Arial" w:cs="Arial"/>
          <w:sz w:val="24"/>
          <w:szCs w:val="24"/>
        </w:rPr>
        <w:t xml:space="preserve"> de la continuidad de las </w:t>
      </w:r>
      <w:r w:rsidR="00794C7B">
        <w:rPr>
          <w:rFonts w:ascii="Arial" w:hAnsi="Arial" w:cs="Arial"/>
          <w:sz w:val="24"/>
          <w:szCs w:val="24"/>
        </w:rPr>
        <w:t>investigaciones</w:t>
      </w:r>
      <w:r w:rsidR="008823DA">
        <w:rPr>
          <w:rFonts w:ascii="Arial" w:hAnsi="Arial" w:cs="Arial"/>
          <w:sz w:val="24"/>
          <w:szCs w:val="24"/>
        </w:rPr>
        <w:t xml:space="preserve"> futuras se podrá </w:t>
      </w:r>
      <w:r w:rsidR="00062A7A">
        <w:rPr>
          <w:rFonts w:ascii="Arial" w:hAnsi="Arial" w:cs="Arial"/>
          <w:sz w:val="24"/>
          <w:szCs w:val="24"/>
        </w:rPr>
        <w:t xml:space="preserve">comprobar si el mismo también es </w:t>
      </w:r>
      <w:r w:rsidR="008823DA">
        <w:rPr>
          <w:rFonts w:ascii="Arial" w:hAnsi="Arial" w:cs="Arial"/>
          <w:sz w:val="24"/>
          <w:szCs w:val="24"/>
        </w:rPr>
        <w:t xml:space="preserve">suficiente. </w:t>
      </w:r>
    </w:p>
    <w:p w:rsidR="00550A4F" w:rsidRPr="005C7002" w:rsidRDefault="00550A4F" w:rsidP="005C7002">
      <w:pPr>
        <w:spacing w:after="0" w:line="240" w:lineRule="auto"/>
        <w:rPr>
          <w:rFonts w:ascii="Arial" w:hAnsi="Arial" w:cs="Arial"/>
          <w:sz w:val="24"/>
          <w:szCs w:val="24"/>
        </w:rPr>
      </w:pPr>
    </w:p>
    <w:p w:rsidR="00865279" w:rsidRDefault="00550A4F" w:rsidP="008406E4">
      <w:pPr>
        <w:spacing w:after="0" w:line="240" w:lineRule="auto"/>
        <w:ind w:left="311" w:hangingChars="129" w:hanging="311"/>
        <w:jc w:val="both"/>
        <w:rPr>
          <w:rFonts w:ascii="Arial" w:hAnsi="Arial" w:cs="Arial"/>
          <w:b/>
          <w:color w:val="000000" w:themeColor="text1"/>
          <w:sz w:val="24"/>
          <w:szCs w:val="24"/>
          <w:u w:val="single"/>
        </w:rPr>
      </w:pPr>
      <w:r w:rsidRPr="00550A4F">
        <w:rPr>
          <w:rFonts w:ascii="Arial" w:hAnsi="Arial" w:cs="Arial"/>
          <w:b/>
          <w:color w:val="000000" w:themeColor="text1"/>
          <w:sz w:val="24"/>
          <w:szCs w:val="24"/>
          <w:u w:val="single"/>
        </w:rPr>
        <w:t>Bibliografía</w:t>
      </w:r>
    </w:p>
    <w:p w:rsidR="001747F8" w:rsidRPr="008406E4" w:rsidRDefault="00572661" w:rsidP="008406E4">
      <w:pPr>
        <w:spacing w:after="0" w:line="240" w:lineRule="auto"/>
        <w:ind w:left="311" w:hangingChars="129" w:hanging="311"/>
        <w:jc w:val="both"/>
        <w:rPr>
          <w:rFonts w:ascii="Arial" w:hAnsi="Arial" w:cs="Arial"/>
          <w:b/>
          <w:color w:val="000000" w:themeColor="text1"/>
          <w:sz w:val="24"/>
          <w:szCs w:val="24"/>
          <w:u w:val="single"/>
        </w:rPr>
      </w:pPr>
      <w:r>
        <w:rPr>
          <w:rFonts w:ascii="Arial" w:hAnsi="Arial" w:cs="Arial"/>
          <w:b/>
          <w:color w:val="000000" w:themeColor="text1"/>
          <w:sz w:val="24"/>
          <w:szCs w:val="24"/>
          <w:u w:val="single"/>
        </w:rPr>
        <w:t xml:space="preserve">         </w:t>
      </w:r>
    </w:p>
    <w:p w:rsidR="00865279" w:rsidRPr="00407426" w:rsidRDefault="00865279" w:rsidP="006214E8">
      <w:pPr>
        <w:spacing w:after="0" w:line="240" w:lineRule="auto"/>
        <w:ind w:left="284" w:hangingChars="129" w:hanging="284"/>
        <w:jc w:val="both"/>
        <w:rPr>
          <w:rFonts w:ascii="Arial" w:hAnsi="Arial" w:cs="Arial"/>
          <w:lang w:val="es-ES"/>
        </w:rPr>
      </w:pPr>
      <w:r w:rsidRPr="00407426">
        <w:rPr>
          <w:rFonts w:ascii="Arial" w:hAnsi="Arial" w:cs="Arial"/>
          <w:lang w:val="es-ES"/>
        </w:rPr>
        <w:t xml:space="preserve">Blazquez Miguel (2006) metodología de reportes </w:t>
      </w:r>
      <w:proofErr w:type="spellStart"/>
      <w:r w:rsidRPr="00407426">
        <w:rPr>
          <w:rFonts w:ascii="Arial" w:hAnsi="Arial" w:cs="Arial"/>
          <w:lang w:val="es-ES"/>
        </w:rPr>
        <w:t>gerenciales</w:t>
      </w:r>
      <w:proofErr w:type="gramStart"/>
      <w:r w:rsidRPr="00407426">
        <w:rPr>
          <w:rFonts w:ascii="Arial" w:hAnsi="Arial" w:cs="Arial"/>
          <w:lang w:val="es-ES"/>
        </w:rPr>
        <w:t>:ORDENAR</w:t>
      </w:r>
      <w:proofErr w:type="spellEnd"/>
      <w:proofErr w:type="gramEnd"/>
      <w:r w:rsidRPr="00407426">
        <w:rPr>
          <w:rFonts w:ascii="Arial" w:hAnsi="Arial" w:cs="Arial"/>
          <w:lang w:val="es-ES"/>
        </w:rPr>
        <w:t xml:space="preserve"> http://blazquezmiguel.com.ar/wp-content/uploads/2010/09/ORDENAR22.pdf</w:t>
      </w:r>
    </w:p>
    <w:p w:rsidR="00865279" w:rsidRDefault="00865279" w:rsidP="00865279">
      <w:pPr>
        <w:spacing w:after="0" w:line="240" w:lineRule="auto"/>
        <w:ind w:left="284" w:hangingChars="129" w:hanging="284"/>
        <w:jc w:val="both"/>
        <w:rPr>
          <w:rFonts w:ascii="Arial" w:hAnsi="Arial" w:cs="Arial"/>
          <w:i/>
          <w:iCs/>
          <w:lang w:val="es-ES"/>
        </w:rPr>
      </w:pPr>
      <w:r w:rsidRPr="00407426">
        <w:rPr>
          <w:rFonts w:ascii="Arial" w:hAnsi="Arial" w:cs="Arial"/>
          <w:lang w:val="es-ES"/>
        </w:rPr>
        <w:t xml:space="preserve">Blazquez Miguel y Peretti Florencia (2007). Matriz de documentación  y datos; una herramienta para los sistemas de información” Revista Ciencia y Tecnología Administrativa </w:t>
      </w:r>
      <w:proofErr w:type="spellStart"/>
      <w:r w:rsidRPr="00407426">
        <w:rPr>
          <w:rFonts w:ascii="Arial" w:hAnsi="Arial" w:cs="Arial"/>
          <w:lang w:val="es-ES"/>
        </w:rPr>
        <w:t>Vol</w:t>
      </w:r>
      <w:proofErr w:type="spellEnd"/>
      <w:r w:rsidRPr="00407426">
        <w:rPr>
          <w:rFonts w:ascii="Arial" w:hAnsi="Arial" w:cs="Arial"/>
          <w:lang w:val="es-ES"/>
        </w:rPr>
        <w:t xml:space="preserve"> 06 </w:t>
      </w:r>
      <w:proofErr w:type="spellStart"/>
      <w:r w:rsidRPr="00407426">
        <w:rPr>
          <w:rFonts w:ascii="Arial" w:hAnsi="Arial" w:cs="Arial"/>
          <w:lang w:val="es-ES"/>
        </w:rPr>
        <w:t>Nr</w:t>
      </w:r>
      <w:proofErr w:type="spellEnd"/>
      <w:r w:rsidRPr="00407426">
        <w:rPr>
          <w:rFonts w:ascii="Arial" w:hAnsi="Arial" w:cs="Arial"/>
          <w:lang w:val="es-ES"/>
        </w:rPr>
        <w:t xml:space="preserve"> 1. </w:t>
      </w:r>
      <w:hyperlink r:id="rId12" w:history="1">
        <w:r w:rsidR="006214E8" w:rsidRPr="00F12469">
          <w:rPr>
            <w:rStyle w:val="Hipervnculo"/>
            <w:rFonts w:ascii="Arial" w:hAnsi="Arial" w:cs="Arial"/>
            <w:i/>
            <w:iCs/>
            <w:lang w:val="es-ES"/>
          </w:rPr>
          <w:t>www.cyta.com.ar/ta0601/v6n1a2.htm</w:t>
        </w:r>
      </w:hyperlink>
    </w:p>
    <w:p w:rsidR="00C44DEE" w:rsidRPr="007820A1" w:rsidRDefault="00C44DEE" w:rsidP="007820A1">
      <w:pPr>
        <w:spacing w:after="0" w:line="240" w:lineRule="auto"/>
        <w:ind w:left="310" w:hangingChars="129" w:hanging="310"/>
        <w:jc w:val="both"/>
        <w:rPr>
          <w:rFonts w:ascii="Arial" w:eastAsia="Calibri" w:hAnsi="Arial" w:cs="Arial"/>
          <w:sz w:val="24"/>
          <w:szCs w:val="24"/>
        </w:rPr>
      </w:pPr>
      <w:r>
        <w:rPr>
          <w:rFonts w:ascii="Arial" w:eastAsia="Calibri" w:hAnsi="Arial" w:cs="Arial"/>
          <w:sz w:val="24"/>
          <w:szCs w:val="24"/>
        </w:rPr>
        <w:t xml:space="preserve">Blazquez, Miguel (2008) El uso de las preguntas básicas como metodología en la transferencia de conocimientos – II Latinoamericano La Universidad como Objeto de </w:t>
      </w:r>
      <w:proofErr w:type="spellStart"/>
      <w:r>
        <w:rPr>
          <w:rFonts w:ascii="Arial" w:eastAsia="Calibri" w:hAnsi="Arial" w:cs="Arial"/>
          <w:sz w:val="24"/>
          <w:szCs w:val="24"/>
        </w:rPr>
        <w:t>Investigacion</w:t>
      </w:r>
      <w:proofErr w:type="spellEnd"/>
      <w:r>
        <w:rPr>
          <w:rFonts w:ascii="Arial" w:eastAsia="Calibri" w:hAnsi="Arial" w:cs="Arial"/>
          <w:sz w:val="24"/>
          <w:szCs w:val="24"/>
        </w:rPr>
        <w:t xml:space="preserve">. </w:t>
      </w:r>
      <w:proofErr w:type="spellStart"/>
      <w:r>
        <w:rPr>
          <w:rFonts w:ascii="Arial" w:eastAsia="Calibri" w:hAnsi="Arial" w:cs="Arial"/>
          <w:sz w:val="24"/>
          <w:szCs w:val="24"/>
        </w:rPr>
        <w:t>Univ</w:t>
      </w:r>
      <w:proofErr w:type="spellEnd"/>
      <w:r>
        <w:rPr>
          <w:rFonts w:ascii="Arial" w:eastAsia="Calibri" w:hAnsi="Arial" w:cs="Arial"/>
          <w:sz w:val="24"/>
          <w:szCs w:val="24"/>
        </w:rPr>
        <w:t xml:space="preserve"> </w:t>
      </w:r>
      <w:proofErr w:type="spellStart"/>
      <w:r>
        <w:rPr>
          <w:rFonts w:ascii="Arial" w:eastAsia="Calibri" w:hAnsi="Arial" w:cs="Arial"/>
          <w:sz w:val="24"/>
          <w:szCs w:val="24"/>
        </w:rPr>
        <w:t>Nac</w:t>
      </w:r>
      <w:proofErr w:type="spellEnd"/>
      <w:r>
        <w:rPr>
          <w:rFonts w:ascii="Arial" w:eastAsia="Calibri" w:hAnsi="Arial" w:cs="Arial"/>
          <w:sz w:val="24"/>
          <w:szCs w:val="24"/>
        </w:rPr>
        <w:t>. Centro de la Republica</w:t>
      </w:r>
      <w:r w:rsidR="007820A1">
        <w:rPr>
          <w:rFonts w:ascii="Arial" w:eastAsia="Calibri" w:hAnsi="Arial" w:cs="Arial"/>
          <w:sz w:val="24"/>
          <w:szCs w:val="24"/>
        </w:rPr>
        <w:t xml:space="preserve"> Rep. Argentina.</w:t>
      </w:r>
    </w:p>
    <w:p w:rsidR="006214E8" w:rsidRPr="00E92A49" w:rsidRDefault="006214E8" w:rsidP="006214E8">
      <w:pPr>
        <w:spacing w:after="0" w:line="240" w:lineRule="auto"/>
        <w:ind w:left="284" w:hanging="284"/>
        <w:rPr>
          <w:rFonts w:ascii="Arial" w:eastAsia="Calibri" w:hAnsi="Arial" w:cs="Arial"/>
          <w:sz w:val="24"/>
          <w:szCs w:val="24"/>
        </w:rPr>
      </w:pPr>
      <w:r w:rsidRPr="00E92A49">
        <w:rPr>
          <w:rFonts w:ascii="Arial" w:eastAsia="Calibri" w:hAnsi="Arial" w:cs="Arial"/>
          <w:sz w:val="24"/>
          <w:szCs w:val="24"/>
        </w:rPr>
        <w:t xml:space="preserve">Blázquez, M. y Mondino, A. (2012) “Recursos Organizacionales: Concepto, </w:t>
      </w:r>
      <w:r>
        <w:rPr>
          <w:rFonts w:ascii="Arial" w:eastAsia="Calibri" w:hAnsi="Arial" w:cs="Arial"/>
          <w:sz w:val="24"/>
          <w:szCs w:val="24"/>
        </w:rPr>
        <w:t xml:space="preserve">   </w:t>
      </w:r>
      <w:r w:rsidRPr="00E92A49">
        <w:rPr>
          <w:rFonts w:ascii="Arial" w:eastAsia="Calibri" w:hAnsi="Arial" w:cs="Arial"/>
          <w:sz w:val="24"/>
          <w:szCs w:val="24"/>
        </w:rPr>
        <w:t>Clasificación e Indicadores”. Revista Científica Técnica Administrativa. Vol.:11, Nro.:0</w:t>
      </w:r>
      <w:proofErr w:type="gramStart"/>
      <w:r w:rsidRPr="00E92A49">
        <w:rPr>
          <w:rFonts w:ascii="Arial" w:eastAsia="Calibri" w:hAnsi="Arial" w:cs="Arial"/>
          <w:sz w:val="24"/>
          <w:szCs w:val="24"/>
        </w:rPr>
        <w:t>1.Buenos</w:t>
      </w:r>
      <w:proofErr w:type="gramEnd"/>
      <w:r w:rsidRPr="00E92A49">
        <w:rPr>
          <w:rFonts w:ascii="Arial" w:eastAsia="Calibri" w:hAnsi="Arial" w:cs="Arial"/>
          <w:sz w:val="24"/>
          <w:szCs w:val="24"/>
        </w:rPr>
        <w:t xml:space="preserve"> Aires, Argentina</w:t>
      </w:r>
    </w:p>
    <w:p w:rsidR="00865279" w:rsidRDefault="00865279" w:rsidP="006214E8">
      <w:pPr>
        <w:spacing w:after="0" w:line="240" w:lineRule="auto"/>
        <w:ind w:left="284" w:hanging="284"/>
        <w:jc w:val="both"/>
        <w:rPr>
          <w:rFonts w:ascii="Arial" w:eastAsia="Calibri" w:hAnsi="Arial" w:cs="Arial"/>
        </w:rPr>
      </w:pPr>
      <w:r w:rsidRPr="00407426">
        <w:rPr>
          <w:rFonts w:ascii="Arial" w:eastAsia="Calibri" w:hAnsi="Arial" w:cs="Arial"/>
        </w:rPr>
        <w:t xml:space="preserve">Blázquez, M. y Peretti, M. F. (2013) “Modelo para gestionar la sustentabilidad   de las </w:t>
      </w:r>
      <w:r w:rsidR="006214E8">
        <w:rPr>
          <w:rFonts w:ascii="Arial" w:eastAsia="Calibri" w:hAnsi="Arial" w:cs="Arial"/>
        </w:rPr>
        <w:t xml:space="preserve">   </w:t>
      </w:r>
      <w:r w:rsidRPr="00407426">
        <w:rPr>
          <w:rFonts w:ascii="Arial" w:eastAsia="Calibri" w:hAnsi="Arial" w:cs="Arial"/>
        </w:rPr>
        <w:t>organizaciones a través de la rentabilidad, adaptabilidad e imagen (RAI)”. Revista Estudios Gerenciales. Univ</w:t>
      </w:r>
      <w:r>
        <w:rPr>
          <w:rFonts w:ascii="Arial" w:eastAsia="Calibri" w:hAnsi="Arial" w:cs="Arial"/>
        </w:rPr>
        <w:t xml:space="preserve">ersidad </w:t>
      </w:r>
      <w:proofErr w:type="spellStart"/>
      <w:r>
        <w:rPr>
          <w:rFonts w:ascii="Arial" w:eastAsia="Calibri" w:hAnsi="Arial" w:cs="Arial"/>
        </w:rPr>
        <w:t>Icesi</w:t>
      </w:r>
      <w:proofErr w:type="spellEnd"/>
      <w:r>
        <w:rPr>
          <w:rFonts w:ascii="Arial" w:eastAsia="Calibri" w:hAnsi="Arial" w:cs="Arial"/>
        </w:rPr>
        <w:t xml:space="preserve">. Cali, Colombia. </w:t>
      </w:r>
    </w:p>
    <w:p w:rsidR="006214E8" w:rsidRPr="008406E4" w:rsidRDefault="006214E8" w:rsidP="007820A1">
      <w:pPr>
        <w:spacing w:after="0" w:line="240" w:lineRule="auto"/>
        <w:ind w:left="284" w:hanging="284"/>
        <w:rPr>
          <w:rFonts w:ascii="Arial" w:eastAsia="Calibri" w:hAnsi="Arial" w:cs="Arial"/>
          <w:sz w:val="24"/>
          <w:szCs w:val="24"/>
        </w:rPr>
      </w:pPr>
      <w:r w:rsidRPr="005C6BD8">
        <w:rPr>
          <w:rFonts w:ascii="Arial" w:eastAsia="Calibri" w:hAnsi="Arial" w:cs="Arial"/>
          <w:sz w:val="24"/>
          <w:szCs w:val="24"/>
        </w:rPr>
        <w:t>Blazquez, M (2013) Hacia enfoques intradisciplinarios en el diseño de la Licenciatura en Administración. XIX Jornadas de Epistemología de las Ciencias Económicas. 6 al 8 de noviembre. Universidad de Buenos Aires.</w:t>
      </w:r>
    </w:p>
    <w:p w:rsidR="008406E4" w:rsidRDefault="00865279" w:rsidP="008406E4">
      <w:pPr>
        <w:spacing w:after="0" w:line="240" w:lineRule="auto"/>
        <w:ind w:left="284" w:hanging="284"/>
        <w:jc w:val="both"/>
        <w:rPr>
          <w:rFonts w:ascii="Arial" w:hAnsi="Arial" w:cs="Arial"/>
        </w:rPr>
      </w:pPr>
      <w:proofErr w:type="spellStart"/>
      <w:r w:rsidRPr="00407426">
        <w:rPr>
          <w:rFonts w:ascii="Arial" w:hAnsi="Arial" w:cs="Arial"/>
          <w:lang w:val="es-ES"/>
        </w:rPr>
        <w:t>Blazquez</w:t>
      </w:r>
      <w:proofErr w:type="gramStart"/>
      <w:r w:rsidRPr="00407426">
        <w:rPr>
          <w:rFonts w:ascii="Arial" w:hAnsi="Arial" w:cs="Arial"/>
          <w:lang w:val="es-ES"/>
        </w:rPr>
        <w:t>,M</w:t>
      </w:r>
      <w:proofErr w:type="spellEnd"/>
      <w:proofErr w:type="gramEnd"/>
      <w:r w:rsidRPr="00407426">
        <w:rPr>
          <w:rFonts w:ascii="Arial" w:hAnsi="Arial" w:cs="Arial"/>
          <w:lang w:val="es-ES"/>
        </w:rPr>
        <w:t xml:space="preserve">, </w:t>
      </w:r>
      <w:proofErr w:type="spellStart"/>
      <w:r w:rsidRPr="00407426">
        <w:rPr>
          <w:rFonts w:ascii="Arial" w:hAnsi="Arial" w:cs="Arial"/>
          <w:lang w:val="es-ES"/>
        </w:rPr>
        <w:t>Razzi,C</w:t>
      </w:r>
      <w:proofErr w:type="spellEnd"/>
      <w:r w:rsidRPr="00407426">
        <w:rPr>
          <w:rFonts w:ascii="Arial" w:hAnsi="Arial" w:cs="Arial"/>
          <w:lang w:val="es-ES"/>
        </w:rPr>
        <w:t xml:space="preserve">. y </w:t>
      </w:r>
      <w:proofErr w:type="spellStart"/>
      <w:r w:rsidRPr="00407426">
        <w:rPr>
          <w:rFonts w:ascii="Arial" w:hAnsi="Arial" w:cs="Arial"/>
          <w:lang w:val="es-ES"/>
        </w:rPr>
        <w:t>Franco,L</w:t>
      </w:r>
      <w:proofErr w:type="spellEnd"/>
      <w:r w:rsidRPr="00407426">
        <w:rPr>
          <w:rFonts w:ascii="Arial" w:hAnsi="Arial" w:cs="Arial"/>
          <w:lang w:val="es-ES"/>
        </w:rPr>
        <w:t>.</w:t>
      </w:r>
      <w:r w:rsidRPr="00407426">
        <w:rPr>
          <w:rFonts w:ascii="Arial" w:hAnsi="Arial" w:cs="Arial"/>
        </w:rPr>
        <w:t xml:space="preserve">  (2014) Gestión y análisis de las organizaciones, mediante la perspectiva metodológica de metaprocesos III Congreso Internacional Red Pilares São Leopoldo (Brasil)</w:t>
      </w:r>
    </w:p>
    <w:p w:rsidR="008406E4" w:rsidRPr="008406E4" w:rsidRDefault="008406E4" w:rsidP="008406E4">
      <w:pPr>
        <w:autoSpaceDE w:val="0"/>
        <w:autoSpaceDN w:val="0"/>
        <w:adjustRightInd w:val="0"/>
        <w:spacing w:after="0" w:line="240" w:lineRule="auto"/>
        <w:ind w:left="284" w:hanging="284"/>
        <w:jc w:val="both"/>
        <w:rPr>
          <w:rFonts w:ascii="Arial" w:eastAsia="Calibri" w:hAnsi="Arial" w:cs="Arial"/>
          <w:color w:val="000000"/>
          <w:sz w:val="24"/>
          <w:szCs w:val="24"/>
        </w:rPr>
      </w:pPr>
      <w:r w:rsidRPr="00E92A49">
        <w:rPr>
          <w:rFonts w:ascii="Arial" w:eastAsia="Calibri" w:hAnsi="Arial" w:cs="Arial"/>
          <w:color w:val="000000"/>
          <w:sz w:val="24"/>
          <w:szCs w:val="24"/>
        </w:rPr>
        <w:t>Blazquez Miguel (2015) El Estudio del Impacto de la Gestión Organizacional – XXX Jornadas de Epistemología en Ciencias Económicas UBA – Universidad Nacional de Buenos Aires.</w:t>
      </w:r>
    </w:p>
    <w:p w:rsidR="00865279" w:rsidRPr="0048625A" w:rsidRDefault="008406E4" w:rsidP="008406E4">
      <w:pPr>
        <w:spacing w:after="0"/>
        <w:ind w:left="284" w:hanging="284"/>
        <w:rPr>
          <w:rFonts w:ascii="Arial" w:eastAsia="Calibri" w:hAnsi="Arial" w:cs="Arial"/>
          <w:sz w:val="24"/>
          <w:szCs w:val="24"/>
        </w:rPr>
      </w:pPr>
      <w:r w:rsidRPr="0048625A">
        <w:rPr>
          <w:rFonts w:ascii="Arial" w:eastAsia="Calibri" w:hAnsi="Arial" w:cs="Arial"/>
          <w:sz w:val="24"/>
          <w:szCs w:val="24"/>
        </w:rPr>
        <w:lastRenderedPageBreak/>
        <w:t>Blazquez, M. Ortiz Ana (2014) “Aplicaciones de diagnostico organizacional a través de la metodología CORPRIC  Revista Científica ADENAG  N 4.</w:t>
      </w:r>
    </w:p>
    <w:p w:rsidR="00865279" w:rsidRPr="0048625A" w:rsidRDefault="00865279" w:rsidP="008406E4">
      <w:pPr>
        <w:spacing w:after="0" w:line="240" w:lineRule="auto"/>
        <w:ind w:left="284" w:hanging="284"/>
        <w:jc w:val="both"/>
        <w:rPr>
          <w:rFonts w:ascii="Arial" w:eastAsia="Calibri" w:hAnsi="Arial" w:cs="Arial"/>
        </w:rPr>
      </w:pPr>
      <w:r w:rsidRPr="0048625A">
        <w:rPr>
          <w:rFonts w:ascii="Arial" w:eastAsia="Calibri" w:hAnsi="Arial" w:cs="Arial"/>
        </w:rPr>
        <w:t xml:space="preserve">Blazquez, M. Amato, C (2016) “Evolución del concepto de procesos Organizacionales”  Revista Científica </w:t>
      </w:r>
      <w:proofErr w:type="gramStart"/>
      <w:r w:rsidRPr="0048625A">
        <w:rPr>
          <w:rFonts w:ascii="Arial" w:eastAsia="Calibri" w:hAnsi="Arial" w:cs="Arial"/>
        </w:rPr>
        <w:t>“ Administración</w:t>
      </w:r>
      <w:proofErr w:type="gramEnd"/>
      <w:r w:rsidRPr="0048625A">
        <w:rPr>
          <w:rFonts w:ascii="Arial" w:eastAsia="Calibri" w:hAnsi="Arial" w:cs="Arial"/>
        </w:rPr>
        <w:t>” N 6  ADENAG- Argentina</w:t>
      </w:r>
    </w:p>
    <w:p w:rsidR="00CA3AD3" w:rsidRPr="0048625A" w:rsidRDefault="00CA3AD3" w:rsidP="00862449">
      <w:pPr>
        <w:spacing w:after="0" w:line="240" w:lineRule="auto"/>
        <w:ind w:left="284" w:hanging="284"/>
        <w:jc w:val="both"/>
        <w:rPr>
          <w:rFonts w:ascii="Arial" w:eastAsia="Calibri" w:hAnsi="Arial" w:cs="Arial"/>
        </w:rPr>
      </w:pPr>
      <w:proofErr w:type="spellStart"/>
      <w:r w:rsidRPr="0048625A">
        <w:rPr>
          <w:rFonts w:ascii="Arial" w:eastAsia="Calibri" w:hAnsi="Arial" w:cs="Arial"/>
        </w:rPr>
        <w:t>Blazquez</w:t>
      </w:r>
      <w:proofErr w:type="spellEnd"/>
      <w:r w:rsidRPr="0048625A">
        <w:rPr>
          <w:rFonts w:ascii="Arial" w:eastAsia="Calibri" w:hAnsi="Arial" w:cs="Arial"/>
        </w:rPr>
        <w:t xml:space="preserve">, Miguel (2016)”El </w:t>
      </w:r>
      <w:proofErr w:type="spellStart"/>
      <w:r w:rsidRPr="0048625A">
        <w:rPr>
          <w:rFonts w:ascii="Arial" w:eastAsia="Calibri" w:hAnsi="Arial" w:cs="Arial"/>
        </w:rPr>
        <w:t>interaccionismo</w:t>
      </w:r>
      <w:proofErr w:type="spellEnd"/>
      <w:r w:rsidRPr="0048625A">
        <w:rPr>
          <w:rFonts w:ascii="Arial" w:eastAsia="Calibri" w:hAnsi="Arial" w:cs="Arial"/>
        </w:rPr>
        <w:t xml:space="preserve"> simbólico desde un enfoque del Metaproceso DICDDAN” 32 Congreso Nacional de </w:t>
      </w:r>
      <w:proofErr w:type="spellStart"/>
      <w:r w:rsidRPr="0048625A">
        <w:rPr>
          <w:rFonts w:ascii="Arial" w:eastAsia="Calibri" w:hAnsi="Arial" w:cs="Arial"/>
        </w:rPr>
        <w:t>Adenag</w:t>
      </w:r>
      <w:proofErr w:type="spellEnd"/>
      <w:r w:rsidRPr="0048625A">
        <w:rPr>
          <w:rFonts w:ascii="Arial" w:eastAsia="Calibri" w:hAnsi="Arial" w:cs="Arial"/>
        </w:rPr>
        <w:t xml:space="preserve"> – Lujan Argentina</w:t>
      </w:r>
    </w:p>
    <w:p w:rsidR="0048625A" w:rsidRPr="00CC22EC" w:rsidRDefault="0048625A" w:rsidP="00862449">
      <w:pPr>
        <w:spacing w:after="0" w:line="240" w:lineRule="auto"/>
        <w:ind w:left="284" w:hanging="284"/>
        <w:jc w:val="both"/>
        <w:rPr>
          <w:rFonts w:ascii="Arial" w:eastAsia="Calibri" w:hAnsi="Arial" w:cs="Arial"/>
        </w:rPr>
      </w:pPr>
      <w:proofErr w:type="spellStart"/>
      <w:r w:rsidRPr="0048625A">
        <w:rPr>
          <w:rStyle w:val="citation"/>
          <w:rFonts w:ascii="Arial" w:hAnsi="Arial" w:cs="Arial"/>
          <w:iCs/>
          <w:sz w:val="24"/>
          <w:szCs w:val="24"/>
        </w:rPr>
        <w:t>Bohm</w:t>
      </w:r>
      <w:proofErr w:type="spellEnd"/>
      <w:r w:rsidRPr="0048625A">
        <w:rPr>
          <w:rStyle w:val="citation"/>
          <w:rFonts w:ascii="Arial" w:hAnsi="Arial" w:cs="Arial"/>
          <w:iCs/>
          <w:sz w:val="24"/>
          <w:szCs w:val="24"/>
        </w:rPr>
        <w:t xml:space="preserve">, David </w:t>
      </w:r>
      <w:r>
        <w:rPr>
          <w:rStyle w:val="citation"/>
          <w:rFonts w:ascii="Arial" w:hAnsi="Arial" w:cs="Arial"/>
          <w:iCs/>
          <w:sz w:val="24"/>
          <w:szCs w:val="24"/>
        </w:rPr>
        <w:t xml:space="preserve"> (2008) “La totalidad y el Orden implicado” Ed. </w:t>
      </w:r>
      <w:proofErr w:type="spellStart"/>
      <w:r>
        <w:rPr>
          <w:rStyle w:val="citation"/>
          <w:rFonts w:ascii="Arial" w:hAnsi="Arial" w:cs="Arial"/>
          <w:iCs/>
          <w:sz w:val="24"/>
          <w:szCs w:val="24"/>
        </w:rPr>
        <w:t>Kairós</w:t>
      </w:r>
      <w:proofErr w:type="spellEnd"/>
      <w:r>
        <w:rPr>
          <w:rStyle w:val="citation"/>
          <w:rFonts w:ascii="Arial" w:hAnsi="Arial" w:cs="Arial"/>
          <w:iCs/>
          <w:sz w:val="24"/>
          <w:szCs w:val="24"/>
        </w:rPr>
        <w:t xml:space="preserve"> 4ta. Ed. Barcelona.</w:t>
      </w:r>
    </w:p>
    <w:p w:rsidR="008406E4" w:rsidRDefault="008406E4" w:rsidP="00862449">
      <w:pPr>
        <w:spacing w:after="0" w:line="240" w:lineRule="auto"/>
        <w:ind w:left="284" w:hanging="284"/>
        <w:rPr>
          <w:rFonts w:ascii="Arial" w:eastAsia="Calibri" w:hAnsi="Arial" w:cs="Arial"/>
          <w:sz w:val="24"/>
          <w:szCs w:val="24"/>
        </w:rPr>
      </w:pPr>
      <w:proofErr w:type="spellStart"/>
      <w:r w:rsidRPr="00CC22EC">
        <w:rPr>
          <w:rFonts w:ascii="Arial" w:eastAsia="Calibri" w:hAnsi="Arial" w:cs="Arial"/>
          <w:sz w:val="24"/>
          <w:szCs w:val="24"/>
        </w:rPr>
        <w:t>Etkin</w:t>
      </w:r>
      <w:proofErr w:type="spellEnd"/>
      <w:r w:rsidRPr="00CC22EC">
        <w:rPr>
          <w:rFonts w:ascii="Arial" w:eastAsia="Calibri" w:hAnsi="Arial" w:cs="Arial"/>
          <w:sz w:val="24"/>
          <w:szCs w:val="24"/>
        </w:rPr>
        <w:t xml:space="preserve">, </w:t>
      </w:r>
      <w:proofErr w:type="spellStart"/>
      <w:r w:rsidRPr="00CC22EC">
        <w:rPr>
          <w:rFonts w:ascii="Arial" w:eastAsia="Calibri" w:hAnsi="Arial" w:cs="Arial"/>
          <w:sz w:val="24"/>
          <w:szCs w:val="24"/>
        </w:rPr>
        <w:t>J.</w:t>
      </w:r>
      <w:proofErr w:type="gramStart"/>
      <w:r w:rsidRPr="00CC22EC">
        <w:rPr>
          <w:rFonts w:ascii="Arial" w:eastAsia="Calibri" w:hAnsi="Arial" w:cs="Arial"/>
          <w:sz w:val="24"/>
          <w:szCs w:val="24"/>
        </w:rPr>
        <w:t>,Schvarstein</w:t>
      </w:r>
      <w:proofErr w:type="spellEnd"/>
      <w:proofErr w:type="gramEnd"/>
      <w:r w:rsidRPr="00CC22EC">
        <w:rPr>
          <w:rFonts w:ascii="Arial" w:eastAsia="Calibri" w:hAnsi="Arial" w:cs="Arial"/>
          <w:sz w:val="24"/>
          <w:szCs w:val="24"/>
        </w:rPr>
        <w:t xml:space="preserve">,  L.  </w:t>
      </w:r>
      <w:r w:rsidRPr="00E92A49">
        <w:rPr>
          <w:rFonts w:ascii="Arial" w:eastAsia="Calibri" w:hAnsi="Arial" w:cs="Arial"/>
          <w:sz w:val="24"/>
          <w:szCs w:val="24"/>
        </w:rPr>
        <w:t>(1992). “</w:t>
      </w:r>
      <w:r w:rsidRPr="00E92A49">
        <w:rPr>
          <w:rFonts w:ascii="Arial" w:eastAsia="Calibri" w:hAnsi="Arial" w:cs="Arial"/>
          <w:i/>
          <w:sz w:val="24"/>
          <w:szCs w:val="24"/>
        </w:rPr>
        <w:t>Identidad de las organizaciones- Invariancia y cambio”</w:t>
      </w:r>
      <w:r>
        <w:rPr>
          <w:rFonts w:ascii="Arial" w:eastAsia="Calibri" w:hAnsi="Arial" w:cs="Arial"/>
          <w:sz w:val="24"/>
          <w:szCs w:val="24"/>
        </w:rPr>
        <w:t xml:space="preserve">, Editorial </w:t>
      </w:r>
      <w:proofErr w:type="spellStart"/>
      <w:r>
        <w:rPr>
          <w:rFonts w:ascii="Arial" w:eastAsia="Calibri" w:hAnsi="Arial" w:cs="Arial"/>
          <w:sz w:val="24"/>
          <w:szCs w:val="24"/>
        </w:rPr>
        <w:t>Paidos</w:t>
      </w:r>
      <w:proofErr w:type="spellEnd"/>
      <w:r>
        <w:rPr>
          <w:rFonts w:ascii="Arial" w:eastAsia="Calibri" w:hAnsi="Arial" w:cs="Arial"/>
          <w:sz w:val="24"/>
          <w:szCs w:val="24"/>
        </w:rPr>
        <w:t xml:space="preserve"> </w:t>
      </w:r>
      <w:r w:rsidRPr="00E92A49">
        <w:rPr>
          <w:rFonts w:ascii="Arial" w:eastAsia="Calibri" w:hAnsi="Arial" w:cs="Arial"/>
          <w:sz w:val="24"/>
          <w:szCs w:val="24"/>
        </w:rPr>
        <w:t>.Buenos Aires</w:t>
      </w:r>
    </w:p>
    <w:p w:rsidR="008406E4" w:rsidRDefault="008406E4" w:rsidP="00862449">
      <w:pPr>
        <w:spacing w:after="0" w:line="240" w:lineRule="auto"/>
        <w:ind w:left="284" w:hanging="284"/>
        <w:rPr>
          <w:rFonts w:ascii="Arial" w:eastAsia="Calibri" w:hAnsi="Arial" w:cs="Arial"/>
          <w:sz w:val="24"/>
          <w:szCs w:val="24"/>
        </w:rPr>
      </w:pPr>
      <w:proofErr w:type="spellStart"/>
      <w:r>
        <w:rPr>
          <w:rFonts w:ascii="Arial" w:eastAsia="Calibri" w:hAnsi="Arial" w:cs="Arial"/>
          <w:sz w:val="24"/>
          <w:szCs w:val="24"/>
        </w:rPr>
        <w:t>Etkin</w:t>
      </w:r>
      <w:proofErr w:type="spellEnd"/>
      <w:r>
        <w:rPr>
          <w:rFonts w:ascii="Arial" w:eastAsia="Calibri" w:hAnsi="Arial" w:cs="Arial"/>
          <w:sz w:val="24"/>
          <w:szCs w:val="24"/>
        </w:rPr>
        <w:t xml:space="preserve">, Jorge (2005) </w:t>
      </w:r>
      <w:proofErr w:type="spellStart"/>
      <w:r>
        <w:rPr>
          <w:rFonts w:ascii="Arial" w:eastAsia="Calibri" w:hAnsi="Arial" w:cs="Arial"/>
          <w:sz w:val="24"/>
          <w:szCs w:val="24"/>
        </w:rPr>
        <w:t>Gestion</w:t>
      </w:r>
      <w:proofErr w:type="spellEnd"/>
      <w:r>
        <w:rPr>
          <w:rFonts w:ascii="Arial" w:eastAsia="Calibri" w:hAnsi="Arial" w:cs="Arial"/>
          <w:sz w:val="24"/>
          <w:szCs w:val="24"/>
        </w:rPr>
        <w:t xml:space="preserve"> de la complejidad en las </w:t>
      </w:r>
      <w:proofErr w:type="spellStart"/>
      <w:r>
        <w:rPr>
          <w:rFonts w:ascii="Arial" w:eastAsia="Calibri" w:hAnsi="Arial" w:cs="Arial"/>
          <w:sz w:val="24"/>
          <w:szCs w:val="24"/>
        </w:rPr>
        <w:t>organizaciones</w:t>
      </w:r>
      <w:proofErr w:type="gramStart"/>
      <w:r>
        <w:rPr>
          <w:rFonts w:ascii="Arial" w:eastAsia="Calibri" w:hAnsi="Arial" w:cs="Arial"/>
          <w:sz w:val="24"/>
          <w:szCs w:val="24"/>
        </w:rPr>
        <w:t>:La</w:t>
      </w:r>
      <w:proofErr w:type="spellEnd"/>
      <w:proofErr w:type="gramEnd"/>
      <w:r>
        <w:rPr>
          <w:rFonts w:ascii="Arial" w:eastAsia="Calibri" w:hAnsi="Arial" w:cs="Arial"/>
          <w:sz w:val="24"/>
          <w:szCs w:val="24"/>
        </w:rPr>
        <w:t xml:space="preserve"> estrategia frente lo imprevisto e inesperado. Ed. </w:t>
      </w:r>
      <w:proofErr w:type="spellStart"/>
      <w:r>
        <w:rPr>
          <w:rFonts w:ascii="Arial" w:eastAsia="Calibri" w:hAnsi="Arial" w:cs="Arial"/>
          <w:sz w:val="24"/>
          <w:szCs w:val="24"/>
        </w:rPr>
        <w:t>Granica</w:t>
      </w:r>
      <w:proofErr w:type="spellEnd"/>
      <w:r>
        <w:rPr>
          <w:rFonts w:ascii="Arial" w:eastAsia="Calibri" w:hAnsi="Arial" w:cs="Arial"/>
          <w:sz w:val="24"/>
          <w:szCs w:val="24"/>
        </w:rPr>
        <w:t xml:space="preserve"> – Buenos Aires</w:t>
      </w:r>
    </w:p>
    <w:p w:rsidR="00862449" w:rsidRDefault="00B6313E" w:rsidP="00862449">
      <w:pPr>
        <w:spacing w:after="0"/>
        <w:ind w:left="284" w:hanging="284"/>
        <w:rPr>
          <w:rFonts w:ascii="Arial" w:hAnsi="Arial" w:cs="Arial"/>
          <w:sz w:val="24"/>
          <w:szCs w:val="24"/>
        </w:rPr>
      </w:pPr>
      <w:r w:rsidRPr="00B6313E">
        <w:rPr>
          <w:rFonts w:ascii="Arial" w:hAnsi="Arial" w:cs="Arial"/>
          <w:snapToGrid w:val="0"/>
          <w:sz w:val="24"/>
          <w:szCs w:val="24"/>
        </w:rPr>
        <w:t xml:space="preserve">Harold </w:t>
      </w:r>
      <w:proofErr w:type="spellStart"/>
      <w:r w:rsidRPr="00B6313E">
        <w:rPr>
          <w:rFonts w:ascii="Arial" w:hAnsi="Arial" w:cs="Arial"/>
          <w:snapToGrid w:val="0"/>
          <w:sz w:val="24"/>
          <w:szCs w:val="24"/>
        </w:rPr>
        <w:t>Koonts</w:t>
      </w:r>
      <w:proofErr w:type="spellEnd"/>
      <w:r w:rsidRPr="00B6313E">
        <w:rPr>
          <w:rFonts w:ascii="Arial" w:hAnsi="Arial" w:cs="Arial"/>
          <w:snapToGrid w:val="0"/>
          <w:sz w:val="24"/>
          <w:szCs w:val="24"/>
        </w:rPr>
        <w:t xml:space="preserve"> y Heinz </w:t>
      </w:r>
      <w:proofErr w:type="spellStart"/>
      <w:r w:rsidRPr="00B6313E">
        <w:rPr>
          <w:rFonts w:ascii="Arial" w:hAnsi="Arial" w:cs="Arial"/>
          <w:snapToGrid w:val="0"/>
          <w:sz w:val="24"/>
          <w:szCs w:val="24"/>
        </w:rPr>
        <w:t>Weihrob</w:t>
      </w:r>
      <w:proofErr w:type="spellEnd"/>
      <w:r w:rsidRPr="00B6313E">
        <w:rPr>
          <w:rFonts w:ascii="Arial" w:hAnsi="Arial" w:cs="Arial"/>
          <w:snapToGrid w:val="0"/>
          <w:sz w:val="24"/>
          <w:szCs w:val="24"/>
        </w:rPr>
        <w:t xml:space="preserve"> 1994</w:t>
      </w:r>
      <w:proofErr w:type="gramStart"/>
      <w:r w:rsidRPr="00B6313E">
        <w:rPr>
          <w:rFonts w:ascii="Arial" w:hAnsi="Arial" w:cs="Arial"/>
          <w:snapToGrid w:val="0"/>
          <w:sz w:val="24"/>
          <w:szCs w:val="24"/>
        </w:rPr>
        <w:t>,Elementos</w:t>
      </w:r>
      <w:proofErr w:type="gramEnd"/>
      <w:r w:rsidRPr="00B6313E">
        <w:rPr>
          <w:rFonts w:ascii="Arial" w:hAnsi="Arial" w:cs="Arial"/>
          <w:snapToGrid w:val="0"/>
          <w:sz w:val="24"/>
          <w:szCs w:val="24"/>
        </w:rPr>
        <w:t xml:space="preserve"> de </w:t>
      </w:r>
      <w:smartTag w:uri="urn:schemas-microsoft-com:office:smarttags" w:element="PersonName">
        <w:smartTagPr>
          <w:attr w:name="ProductID" w:val="la Administración. ISBN"/>
        </w:smartTagPr>
        <w:r w:rsidRPr="00B6313E">
          <w:rPr>
            <w:rFonts w:ascii="Arial" w:hAnsi="Arial" w:cs="Arial"/>
            <w:snapToGrid w:val="0"/>
            <w:sz w:val="24"/>
            <w:szCs w:val="24"/>
          </w:rPr>
          <w:t>la Administración. ISBN</w:t>
        </w:r>
      </w:smartTag>
      <w:r w:rsidRPr="00B6313E">
        <w:rPr>
          <w:rFonts w:ascii="Arial" w:hAnsi="Arial" w:cs="Arial"/>
          <w:snapToGrid w:val="0"/>
          <w:sz w:val="24"/>
          <w:szCs w:val="24"/>
        </w:rPr>
        <w:t xml:space="preserve"> </w:t>
      </w:r>
      <w:r w:rsidRPr="00B6313E">
        <w:rPr>
          <w:rFonts w:ascii="Arial" w:hAnsi="Arial" w:cs="Arial"/>
          <w:sz w:val="24"/>
          <w:szCs w:val="24"/>
        </w:rPr>
        <w:t xml:space="preserve">968-422-283-1. </w:t>
      </w:r>
      <w:proofErr w:type="gramStart"/>
      <w:r w:rsidRPr="00B6313E">
        <w:rPr>
          <w:rFonts w:ascii="Arial" w:hAnsi="Arial" w:cs="Arial"/>
          <w:sz w:val="24"/>
          <w:szCs w:val="24"/>
        </w:rPr>
        <w:t>México :</w:t>
      </w:r>
      <w:proofErr w:type="gramEnd"/>
      <w:r w:rsidRPr="00B6313E">
        <w:rPr>
          <w:rFonts w:ascii="Arial" w:hAnsi="Arial" w:cs="Arial"/>
          <w:sz w:val="24"/>
          <w:szCs w:val="24"/>
        </w:rPr>
        <w:t xml:space="preserve"> McGraw Hill</w:t>
      </w:r>
    </w:p>
    <w:p w:rsidR="00862449" w:rsidRPr="00862449" w:rsidRDefault="00862449" w:rsidP="00862449">
      <w:pPr>
        <w:spacing w:after="0"/>
        <w:ind w:left="284" w:hanging="284"/>
        <w:rPr>
          <w:rFonts w:ascii="Arial" w:hAnsi="Arial" w:cs="Arial"/>
          <w:sz w:val="24"/>
          <w:szCs w:val="24"/>
        </w:rPr>
      </w:pPr>
      <w:r w:rsidRPr="00862449">
        <w:rPr>
          <w:rFonts w:ascii="Arial" w:hAnsi="Arial" w:cs="Arial"/>
          <w:snapToGrid w:val="0"/>
          <w:sz w:val="24"/>
          <w:szCs w:val="24"/>
        </w:rPr>
        <w:t xml:space="preserve">Rose T.G – el Control de Gestión – Ed Deusto 6ta Ed. 1977 (1ra Ed. traducida en 1961) España </w:t>
      </w:r>
      <w:proofErr w:type="spellStart"/>
      <w:r w:rsidRPr="00862449">
        <w:rPr>
          <w:rFonts w:ascii="Arial" w:hAnsi="Arial" w:cs="Arial"/>
          <w:snapToGrid w:val="0"/>
          <w:sz w:val="24"/>
          <w:szCs w:val="24"/>
        </w:rPr>
        <w:t>titulo</w:t>
      </w:r>
      <w:proofErr w:type="spellEnd"/>
      <w:r w:rsidRPr="00862449">
        <w:rPr>
          <w:rFonts w:ascii="Arial" w:hAnsi="Arial" w:cs="Arial"/>
          <w:snapToGrid w:val="0"/>
          <w:sz w:val="24"/>
          <w:szCs w:val="24"/>
        </w:rPr>
        <w:t xml:space="preserve"> Original </w:t>
      </w:r>
      <w:proofErr w:type="spellStart"/>
      <w:r w:rsidRPr="00862449">
        <w:rPr>
          <w:rFonts w:ascii="Arial" w:hAnsi="Arial" w:cs="Arial"/>
          <w:snapToGrid w:val="0"/>
          <w:sz w:val="24"/>
          <w:szCs w:val="24"/>
        </w:rPr>
        <w:t>Higher</w:t>
      </w:r>
      <w:proofErr w:type="spellEnd"/>
      <w:r w:rsidRPr="00862449">
        <w:rPr>
          <w:rFonts w:ascii="Arial" w:hAnsi="Arial" w:cs="Arial"/>
          <w:snapToGrid w:val="0"/>
          <w:sz w:val="24"/>
          <w:szCs w:val="24"/>
        </w:rPr>
        <w:t xml:space="preserve"> Control in </w:t>
      </w:r>
      <w:proofErr w:type="spellStart"/>
      <w:r w:rsidRPr="00862449">
        <w:rPr>
          <w:rFonts w:ascii="Arial" w:hAnsi="Arial" w:cs="Arial"/>
          <w:snapToGrid w:val="0"/>
          <w:sz w:val="24"/>
          <w:szCs w:val="24"/>
        </w:rPr>
        <w:t>Managment</w:t>
      </w:r>
      <w:proofErr w:type="spellEnd"/>
      <w:r w:rsidRPr="00862449">
        <w:rPr>
          <w:rFonts w:ascii="Arial" w:hAnsi="Arial" w:cs="Arial"/>
          <w:snapToGrid w:val="0"/>
          <w:sz w:val="24"/>
          <w:szCs w:val="24"/>
        </w:rPr>
        <w:t xml:space="preserve"> </w:t>
      </w:r>
      <w:proofErr w:type="spellStart"/>
      <w:r w:rsidRPr="00862449">
        <w:rPr>
          <w:rFonts w:ascii="Arial" w:hAnsi="Arial" w:cs="Arial"/>
          <w:snapToGrid w:val="0"/>
          <w:sz w:val="24"/>
          <w:szCs w:val="24"/>
        </w:rPr>
        <w:t>Ed</w:t>
      </w:r>
      <w:proofErr w:type="spellEnd"/>
      <w:r w:rsidRPr="00862449">
        <w:rPr>
          <w:rFonts w:ascii="Arial" w:hAnsi="Arial" w:cs="Arial"/>
          <w:snapToGrid w:val="0"/>
          <w:sz w:val="24"/>
          <w:szCs w:val="24"/>
        </w:rPr>
        <w:t xml:space="preserve"> </w:t>
      </w:r>
      <w:proofErr w:type="spellStart"/>
      <w:r w:rsidRPr="00862449">
        <w:rPr>
          <w:rFonts w:ascii="Arial" w:hAnsi="Arial" w:cs="Arial"/>
          <w:snapToGrid w:val="0"/>
          <w:sz w:val="24"/>
          <w:szCs w:val="24"/>
        </w:rPr>
        <w:t>Pitman</w:t>
      </w:r>
      <w:proofErr w:type="spellEnd"/>
      <w:r w:rsidRPr="00862449">
        <w:rPr>
          <w:rFonts w:ascii="Arial" w:hAnsi="Arial" w:cs="Arial"/>
          <w:snapToGrid w:val="0"/>
          <w:sz w:val="24"/>
          <w:szCs w:val="24"/>
        </w:rPr>
        <w:t xml:space="preserve"> y </w:t>
      </w:r>
      <w:proofErr w:type="spellStart"/>
      <w:r w:rsidRPr="00862449">
        <w:rPr>
          <w:rFonts w:ascii="Arial" w:hAnsi="Arial" w:cs="Arial"/>
          <w:snapToGrid w:val="0"/>
          <w:sz w:val="24"/>
          <w:szCs w:val="24"/>
        </w:rPr>
        <w:t>Sons</w:t>
      </w:r>
      <w:proofErr w:type="spellEnd"/>
      <w:r w:rsidRPr="00862449">
        <w:rPr>
          <w:rFonts w:ascii="Arial" w:hAnsi="Arial" w:cs="Arial"/>
          <w:snapToGrid w:val="0"/>
          <w:sz w:val="24"/>
          <w:szCs w:val="24"/>
        </w:rPr>
        <w:t xml:space="preserve">, Ltd. Londres – </w:t>
      </w:r>
      <w:proofErr w:type="spellStart"/>
      <w:r w:rsidRPr="00862449">
        <w:rPr>
          <w:rFonts w:ascii="Arial" w:hAnsi="Arial" w:cs="Arial"/>
          <w:snapToGrid w:val="0"/>
          <w:sz w:val="24"/>
          <w:szCs w:val="24"/>
        </w:rPr>
        <w:t>pag</w:t>
      </w:r>
      <w:proofErr w:type="spellEnd"/>
      <w:r w:rsidRPr="00862449">
        <w:rPr>
          <w:rFonts w:ascii="Arial" w:hAnsi="Arial" w:cs="Arial"/>
          <w:snapToGrid w:val="0"/>
          <w:sz w:val="24"/>
          <w:szCs w:val="24"/>
        </w:rPr>
        <w:t xml:space="preserve"> 48</w:t>
      </w:r>
    </w:p>
    <w:p w:rsidR="00862449" w:rsidRPr="00B6313E" w:rsidRDefault="00862449" w:rsidP="00B6313E">
      <w:pPr>
        <w:ind w:left="284" w:hanging="284"/>
        <w:rPr>
          <w:rFonts w:ascii="Arial" w:hAnsi="Arial" w:cs="Arial"/>
          <w:sz w:val="24"/>
          <w:szCs w:val="24"/>
        </w:rPr>
      </w:pPr>
    </w:p>
    <w:sectPr w:rsidR="00862449" w:rsidRPr="00B6313E" w:rsidSect="00355EE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DEE" w:rsidRDefault="00C44DEE" w:rsidP="007F7133">
      <w:pPr>
        <w:spacing w:after="0" w:line="240" w:lineRule="auto"/>
      </w:pPr>
      <w:r>
        <w:separator/>
      </w:r>
    </w:p>
  </w:endnote>
  <w:endnote w:type="continuationSeparator" w:id="0">
    <w:p w:rsidR="00C44DEE" w:rsidRDefault="00C44DEE" w:rsidP="007F7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DEE" w:rsidRDefault="00C44DEE" w:rsidP="007F7133">
      <w:pPr>
        <w:spacing w:after="0" w:line="240" w:lineRule="auto"/>
      </w:pPr>
      <w:r>
        <w:separator/>
      </w:r>
    </w:p>
  </w:footnote>
  <w:footnote w:type="continuationSeparator" w:id="0">
    <w:p w:rsidR="00C44DEE" w:rsidRDefault="00C44DEE" w:rsidP="007F71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A5289"/>
    <w:multiLevelType w:val="hybridMultilevel"/>
    <w:tmpl w:val="12AA81C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30C2F1A"/>
    <w:multiLevelType w:val="hybridMultilevel"/>
    <w:tmpl w:val="B1D840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37335BE"/>
    <w:multiLevelType w:val="hybridMultilevel"/>
    <w:tmpl w:val="6690FC4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78858C3"/>
    <w:multiLevelType w:val="hybridMultilevel"/>
    <w:tmpl w:val="64F0B900"/>
    <w:lvl w:ilvl="0" w:tplc="28B05FBC">
      <w:start w:val="1"/>
      <w:numFmt w:val="lowerLetter"/>
      <w:lvlText w:val="%1)"/>
      <w:lvlJc w:val="left"/>
      <w:pPr>
        <w:ind w:left="644" w:hanging="360"/>
      </w:pPr>
      <w:rPr>
        <w:rFonts w:ascii="Arial" w:eastAsia="Times New Roman" w:hAnsi="Arial" w:cs="Arial" w:hint="default"/>
        <w:color w:val="222222"/>
        <w:sz w:val="22"/>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284F0A23"/>
    <w:multiLevelType w:val="hybridMultilevel"/>
    <w:tmpl w:val="B90694B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98D3BE2"/>
    <w:multiLevelType w:val="hybridMultilevel"/>
    <w:tmpl w:val="F3B87C1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2DF5028"/>
    <w:multiLevelType w:val="hybridMultilevel"/>
    <w:tmpl w:val="41B407E2"/>
    <w:lvl w:ilvl="0" w:tplc="E0F602B6">
      <w:start w:val="1"/>
      <w:numFmt w:val="decimal"/>
      <w:lvlText w:val="%1)"/>
      <w:lvlJc w:val="left"/>
      <w:pPr>
        <w:ind w:left="720" w:hanging="360"/>
      </w:pPr>
      <w:rPr>
        <w:rFonts w:ascii="Arial" w:eastAsiaTheme="minorHAnsi" w:hAnsi="Arial" w:cs="Aria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C227AE8"/>
    <w:multiLevelType w:val="hybridMultilevel"/>
    <w:tmpl w:val="0F020F6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4F024477"/>
    <w:multiLevelType w:val="hybridMultilevel"/>
    <w:tmpl w:val="12AA81C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BFB7A09"/>
    <w:multiLevelType w:val="hybridMultilevel"/>
    <w:tmpl w:val="3C0C1A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C99110C"/>
    <w:multiLevelType w:val="hybridMultilevel"/>
    <w:tmpl w:val="2E6A287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1A70843"/>
    <w:multiLevelType w:val="hybridMultilevel"/>
    <w:tmpl w:val="FC48F9EC"/>
    <w:lvl w:ilvl="0" w:tplc="4DF8B8BE">
      <w:start w:val="1"/>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12">
    <w:nsid w:val="6798716C"/>
    <w:multiLevelType w:val="hybridMultilevel"/>
    <w:tmpl w:val="300C8C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B24FDB"/>
    <w:multiLevelType w:val="hybridMultilevel"/>
    <w:tmpl w:val="71F899AC"/>
    <w:lvl w:ilvl="0" w:tplc="5E08CED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nsid w:val="6CC62681"/>
    <w:multiLevelType w:val="hybridMultilevel"/>
    <w:tmpl w:val="C39EF6B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6EEE6171"/>
    <w:multiLevelType w:val="hybridMultilevel"/>
    <w:tmpl w:val="29506A2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6FBE0F2D"/>
    <w:multiLevelType w:val="hybridMultilevel"/>
    <w:tmpl w:val="AD2C2406"/>
    <w:lvl w:ilvl="0" w:tplc="6BE80E4A">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7B571897"/>
    <w:multiLevelType w:val="hybridMultilevel"/>
    <w:tmpl w:val="4B160CC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7BEB4AB1"/>
    <w:multiLevelType w:val="hybridMultilevel"/>
    <w:tmpl w:val="329CD90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3"/>
  </w:num>
  <w:num w:numId="5">
    <w:abstractNumId w:val="18"/>
  </w:num>
  <w:num w:numId="6">
    <w:abstractNumId w:val="7"/>
  </w:num>
  <w:num w:numId="7">
    <w:abstractNumId w:val="2"/>
  </w:num>
  <w:num w:numId="8">
    <w:abstractNumId w:val="17"/>
  </w:num>
  <w:num w:numId="9">
    <w:abstractNumId w:val="0"/>
  </w:num>
  <w:num w:numId="10">
    <w:abstractNumId w:val="14"/>
  </w:num>
  <w:num w:numId="11">
    <w:abstractNumId w:val="3"/>
  </w:num>
  <w:num w:numId="12">
    <w:abstractNumId w:val="16"/>
  </w:num>
  <w:num w:numId="13">
    <w:abstractNumId w:val="1"/>
  </w:num>
  <w:num w:numId="14">
    <w:abstractNumId w:val="12"/>
  </w:num>
  <w:num w:numId="15">
    <w:abstractNumId w:val="5"/>
  </w:num>
  <w:num w:numId="16">
    <w:abstractNumId w:val="11"/>
  </w:num>
  <w:num w:numId="17">
    <w:abstractNumId w:val="15"/>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D10DF"/>
    <w:rsid w:val="00002509"/>
    <w:rsid w:val="00024B83"/>
    <w:rsid w:val="00027807"/>
    <w:rsid w:val="0003212D"/>
    <w:rsid w:val="00034820"/>
    <w:rsid w:val="0004710B"/>
    <w:rsid w:val="0006151C"/>
    <w:rsid w:val="00062A7A"/>
    <w:rsid w:val="000742A1"/>
    <w:rsid w:val="0008350A"/>
    <w:rsid w:val="000A40FB"/>
    <w:rsid w:val="000B14AF"/>
    <w:rsid w:val="000B171D"/>
    <w:rsid w:val="000C2E37"/>
    <w:rsid w:val="000E2D7F"/>
    <w:rsid w:val="0010037B"/>
    <w:rsid w:val="001334F3"/>
    <w:rsid w:val="0013580B"/>
    <w:rsid w:val="001442C9"/>
    <w:rsid w:val="00152BE1"/>
    <w:rsid w:val="001604BC"/>
    <w:rsid w:val="00174649"/>
    <w:rsid w:val="001747F8"/>
    <w:rsid w:val="001828DA"/>
    <w:rsid w:val="00196635"/>
    <w:rsid w:val="001A074E"/>
    <w:rsid w:val="001B3760"/>
    <w:rsid w:val="001E21F0"/>
    <w:rsid w:val="001E4502"/>
    <w:rsid w:val="002012C1"/>
    <w:rsid w:val="00213FC0"/>
    <w:rsid w:val="00243817"/>
    <w:rsid w:val="00247230"/>
    <w:rsid w:val="002476F7"/>
    <w:rsid w:val="002826A6"/>
    <w:rsid w:val="00282A88"/>
    <w:rsid w:val="0028619F"/>
    <w:rsid w:val="00293457"/>
    <w:rsid w:val="002B74C7"/>
    <w:rsid w:val="002C3924"/>
    <w:rsid w:val="002D1E18"/>
    <w:rsid w:val="002E489E"/>
    <w:rsid w:val="002E7F78"/>
    <w:rsid w:val="002F11A4"/>
    <w:rsid w:val="002F1F27"/>
    <w:rsid w:val="002F2AFA"/>
    <w:rsid w:val="00304713"/>
    <w:rsid w:val="003168B9"/>
    <w:rsid w:val="00324857"/>
    <w:rsid w:val="00324906"/>
    <w:rsid w:val="00325F51"/>
    <w:rsid w:val="003262E8"/>
    <w:rsid w:val="00333493"/>
    <w:rsid w:val="00337092"/>
    <w:rsid w:val="00345775"/>
    <w:rsid w:val="00347B46"/>
    <w:rsid w:val="00350E9E"/>
    <w:rsid w:val="00352C9A"/>
    <w:rsid w:val="00355EEA"/>
    <w:rsid w:val="003611D1"/>
    <w:rsid w:val="00382C75"/>
    <w:rsid w:val="0038668E"/>
    <w:rsid w:val="003938A6"/>
    <w:rsid w:val="003954CF"/>
    <w:rsid w:val="003A21E7"/>
    <w:rsid w:val="003B3934"/>
    <w:rsid w:val="003C4851"/>
    <w:rsid w:val="003D350B"/>
    <w:rsid w:val="003D3AC0"/>
    <w:rsid w:val="003D3F5F"/>
    <w:rsid w:val="003E42DD"/>
    <w:rsid w:val="003F6582"/>
    <w:rsid w:val="00400BE1"/>
    <w:rsid w:val="00407BD0"/>
    <w:rsid w:val="00415F7C"/>
    <w:rsid w:val="00424E1E"/>
    <w:rsid w:val="0042693B"/>
    <w:rsid w:val="00436635"/>
    <w:rsid w:val="00436D7A"/>
    <w:rsid w:val="00447558"/>
    <w:rsid w:val="00452AEB"/>
    <w:rsid w:val="00453A7C"/>
    <w:rsid w:val="00463F22"/>
    <w:rsid w:val="0048625A"/>
    <w:rsid w:val="0048796E"/>
    <w:rsid w:val="004C2819"/>
    <w:rsid w:val="004D1E7D"/>
    <w:rsid w:val="004D4F42"/>
    <w:rsid w:val="004E5B59"/>
    <w:rsid w:val="004E6D33"/>
    <w:rsid w:val="00550A4F"/>
    <w:rsid w:val="005633F4"/>
    <w:rsid w:val="00572661"/>
    <w:rsid w:val="00586C83"/>
    <w:rsid w:val="00587071"/>
    <w:rsid w:val="005C7002"/>
    <w:rsid w:val="005C7409"/>
    <w:rsid w:val="005E531B"/>
    <w:rsid w:val="005F11D2"/>
    <w:rsid w:val="005F1D27"/>
    <w:rsid w:val="005F66BB"/>
    <w:rsid w:val="0060016E"/>
    <w:rsid w:val="00613550"/>
    <w:rsid w:val="00616C78"/>
    <w:rsid w:val="00617EF4"/>
    <w:rsid w:val="006214E8"/>
    <w:rsid w:val="0062414A"/>
    <w:rsid w:val="0062790F"/>
    <w:rsid w:val="00630245"/>
    <w:rsid w:val="00630542"/>
    <w:rsid w:val="00632BB5"/>
    <w:rsid w:val="006450A3"/>
    <w:rsid w:val="0064531B"/>
    <w:rsid w:val="0065772B"/>
    <w:rsid w:val="00660B6D"/>
    <w:rsid w:val="0067004A"/>
    <w:rsid w:val="006847B8"/>
    <w:rsid w:val="006A0F8E"/>
    <w:rsid w:val="006A12AD"/>
    <w:rsid w:val="006C19E2"/>
    <w:rsid w:val="006C2F61"/>
    <w:rsid w:val="006D64A1"/>
    <w:rsid w:val="006E00D3"/>
    <w:rsid w:val="006E262D"/>
    <w:rsid w:val="006F6003"/>
    <w:rsid w:val="006F6F8C"/>
    <w:rsid w:val="00706866"/>
    <w:rsid w:val="00714EE5"/>
    <w:rsid w:val="00727684"/>
    <w:rsid w:val="00751A64"/>
    <w:rsid w:val="00760633"/>
    <w:rsid w:val="007820A1"/>
    <w:rsid w:val="00783360"/>
    <w:rsid w:val="00786B0D"/>
    <w:rsid w:val="00792A29"/>
    <w:rsid w:val="00794C7B"/>
    <w:rsid w:val="00797590"/>
    <w:rsid w:val="007E4934"/>
    <w:rsid w:val="007F1AB9"/>
    <w:rsid w:val="007F7133"/>
    <w:rsid w:val="008110BC"/>
    <w:rsid w:val="0083350C"/>
    <w:rsid w:val="00833B65"/>
    <w:rsid w:val="0083717E"/>
    <w:rsid w:val="008406E4"/>
    <w:rsid w:val="00847095"/>
    <w:rsid w:val="0085316D"/>
    <w:rsid w:val="008547F7"/>
    <w:rsid w:val="00854DEE"/>
    <w:rsid w:val="00862449"/>
    <w:rsid w:val="00865279"/>
    <w:rsid w:val="00874C14"/>
    <w:rsid w:val="008823DA"/>
    <w:rsid w:val="0089357A"/>
    <w:rsid w:val="008D51D1"/>
    <w:rsid w:val="008D6D7E"/>
    <w:rsid w:val="008D7D9E"/>
    <w:rsid w:val="008F13C3"/>
    <w:rsid w:val="008F4CDA"/>
    <w:rsid w:val="0090346B"/>
    <w:rsid w:val="00922103"/>
    <w:rsid w:val="00934E63"/>
    <w:rsid w:val="00951378"/>
    <w:rsid w:val="00951A02"/>
    <w:rsid w:val="00955919"/>
    <w:rsid w:val="009715F8"/>
    <w:rsid w:val="0098521E"/>
    <w:rsid w:val="009A6D38"/>
    <w:rsid w:val="009C3600"/>
    <w:rsid w:val="009D2559"/>
    <w:rsid w:val="009D5496"/>
    <w:rsid w:val="009E3F89"/>
    <w:rsid w:val="009F69E3"/>
    <w:rsid w:val="009F71DE"/>
    <w:rsid w:val="00A16905"/>
    <w:rsid w:val="00A20833"/>
    <w:rsid w:val="00A3547D"/>
    <w:rsid w:val="00A376B3"/>
    <w:rsid w:val="00A4042C"/>
    <w:rsid w:val="00A44C1D"/>
    <w:rsid w:val="00A45C58"/>
    <w:rsid w:val="00A552D1"/>
    <w:rsid w:val="00A66384"/>
    <w:rsid w:val="00A7155C"/>
    <w:rsid w:val="00A968C3"/>
    <w:rsid w:val="00AA1C83"/>
    <w:rsid w:val="00AA3F6C"/>
    <w:rsid w:val="00AB3D32"/>
    <w:rsid w:val="00AB759A"/>
    <w:rsid w:val="00AC793F"/>
    <w:rsid w:val="00AD249B"/>
    <w:rsid w:val="00AF160B"/>
    <w:rsid w:val="00AF574C"/>
    <w:rsid w:val="00AF73EB"/>
    <w:rsid w:val="00B012F3"/>
    <w:rsid w:val="00B118D1"/>
    <w:rsid w:val="00B11E73"/>
    <w:rsid w:val="00B22CFE"/>
    <w:rsid w:val="00B45960"/>
    <w:rsid w:val="00B51264"/>
    <w:rsid w:val="00B626E2"/>
    <w:rsid w:val="00B6313E"/>
    <w:rsid w:val="00B70CC0"/>
    <w:rsid w:val="00B72C39"/>
    <w:rsid w:val="00B74B3A"/>
    <w:rsid w:val="00B74EF7"/>
    <w:rsid w:val="00B761DE"/>
    <w:rsid w:val="00BB57C1"/>
    <w:rsid w:val="00BD2393"/>
    <w:rsid w:val="00BF073B"/>
    <w:rsid w:val="00BF17A4"/>
    <w:rsid w:val="00C06A73"/>
    <w:rsid w:val="00C078E5"/>
    <w:rsid w:val="00C27C73"/>
    <w:rsid w:val="00C37024"/>
    <w:rsid w:val="00C44DEE"/>
    <w:rsid w:val="00C46464"/>
    <w:rsid w:val="00C519AD"/>
    <w:rsid w:val="00C53D34"/>
    <w:rsid w:val="00C55005"/>
    <w:rsid w:val="00C552F4"/>
    <w:rsid w:val="00C627CC"/>
    <w:rsid w:val="00C8369C"/>
    <w:rsid w:val="00CA1816"/>
    <w:rsid w:val="00CA3AD3"/>
    <w:rsid w:val="00CB4513"/>
    <w:rsid w:val="00CC22EC"/>
    <w:rsid w:val="00CD5524"/>
    <w:rsid w:val="00CF3081"/>
    <w:rsid w:val="00D00576"/>
    <w:rsid w:val="00D17DD7"/>
    <w:rsid w:val="00D21455"/>
    <w:rsid w:val="00D2651B"/>
    <w:rsid w:val="00D477EA"/>
    <w:rsid w:val="00D53512"/>
    <w:rsid w:val="00D564FF"/>
    <w:rsid w:val="00D6430C"/>
    <w:rsid w:val="00D678EB"/>
    <w:rsid w:val="00D70CCB"/>
    <w:rsid w:val="00D775AC"/>
    <w:rsid w:val="00D8323A"/>
    <w:rsid w:val="00D90416"/>
    <w:rsid w:val="00DA793A"/>
    <w:rsid w:val="00DB20BE"/>
    <w:rsid w:val="00DB35A7"/>
    <w:rsid w:val="00DB437D"/>
    <w:rsid w:val="00DB4ABB"/>
    <w:rsid w:val="00DE0592"/>
    <w:rsid w:val="00DE519C"/>
    <w:rsid w:val="00DF101C"/>
    <w:rsid w:val="00DF35CF"/>
    <w:rsid w:val="00E04398"/>
    <w:rsid w:val="00E16ECD"/>
    <w:rsid w:val="00E25E34"/>
    <w:rsid w:val="00E32811"/>
    <w:rsid w:val="00E36B1C"/>
    <w:rsid w:val="00E407FA"/>
    <w:rsid w:val="00E44895"/>
    <w:rsid w:val="00E45BA0"/>
    <w:rsid w:val="00E80907"/>
    <w:rsid w:val="00E95744"/>
    <w:rsid w:val="00EA4002"/>
    <w:rsid w:val="00EB602D"/>
    <w:rsid w:val="00EB6220"/>
    <w:rsid w:val="00ED10DF"/>
    <w:rsid w:val="00ED5324"/>
    <w:rsid w:val="00EE65B3"/>
    <w:rsid w:val="00EF1787"/>
    <w:rsid w:val="00F12C00"/>
    <w:rsid w:val="00F24F86"/>
    <w:rsid w:val="00F3142E"/>
    <w:rsid w:val="00F371C6"/>
    <w:rsid w:val="00F54C31"/>
    <w:rsid w:val="00F5631A"/>
    <w:rsid w:val="00F6201E"/>
    <w:rsid w:val="00F75FF3"/>
    <w:rsid w:val="00F76175"/>
    <w:rsid w:val="00F831B0"/>
    <w:rsid w:val="00F845A8"/>
    <w:rsid w:val="00F857E6"/>
    <w:rsid w:val="00F87232"/>
    <w:rsid w:val="00F96D74"/>
    <w:rsid w:val="00FB74E4"/>
    <w:rsid w:val="00FC5385"/>
    <w:rsid w:val="00FD2AFC"/>
    <w:rsid w:val="00FE2D58"/>
    <w:rsid w:val="00FE34C5"/>
    <w:rsid w:val="00FE398A"/>
    <w:rsid w:val="00FF2933"/>
    <w:rsid w:val="00FF2A42"/>
    <w:rsid w:val="00FF487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AC0"/>
  </w:style>
  <w:style w:type="paragraph" w:styleId="Ttulo1">
    <w:name w:val="heading 1"/>
    <w:basedOn w:val="Normal"/>
    <w:next w:val="Normal"/>
    <w:link w:val="Ttulo1Car"/>
    <w:uiPriority w:val="9"/>
    <w:qFormat/>
    <w:rsid w:val="00786B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36B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F71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F7133"/>
  </w:style>
  <w:style w:type="paragraph" w:styleId="Piedepgina">
    <w:name w:val="footer"/>
    <w:basedOn w:val="Normal"/>
    <w:link w:val="PiedepginaCar"/>
    <w:uiPriority w:val="99"/>
    <w:semiHidden/>
    <w:unhideWhenUsed/>
    <w:rsid w:val="007F7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F7133"/>
  </w:style>
  <w:style w:type="paragraph" w:styleId="Textoindependiente2">
    <w:name w:val="Body Text 2"/>
    <w:basedOn w:val="Normal"/>
    <w:link w:val="Textoindependiente2Car"/>
    <w:semiHidden/>
    <w:unhideWhenUsed/>
    <w:rsid w:val="00FF2A42"/>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FF2A4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B437D"/>
    <w:pPr>
      <w:ind w:left="720"/>
      <w:contextualSpacing/>
    </w:pPr>
  </w:style>
  <w:style w:type="table" w:styleId="Tablaconcuadrcula">
    <w:name w:val="Table Grid"/>
    <w:basedOn w:val="Tablanormal"/>
    <w:uiPriority w:val="59"/>
    <w:rsid w:val="00BF1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221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103"/>
    <w:rPr>
      <w:rFonts w:ascii="Tahoma" w:hAnsi="Tahoma" w:cs="Tahoma"/>
      <w:sz w:val="16"/>
      <w:szCs w:val="16"/>
    </w:rPr>
  </w:style>
  <w:style w:type="character" w:customStyle="1" w:styleId="Ttulo1Car">
    <w:name w:val="Título 1 Car"/>
    <w:basedOn w:val="Fuentedeprrafopredeter"/>
    <w:link w:val="Ttulo1"/>
    <w:uiPriority w:val="9"/>
    <w:rsid w:val="00786B0D"/>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786B0D"/>
    <w:rPr>
      <w:color w:val="0000FF" w:themeColor="hyperlink"/>
      <w:u w:val="single"/>
    </w:rPr>
  </w:style>
  <w:style w:type="character" w:customStyle="1" w:styleId="Ttulo2Car">
    <w:name w:val="Título 2 Car"/>
    <w:basedOn w:val="Fuentedeprrafopredeter"/>
    <w:link w:val="Ttulo2"/>
    <w:uiPriority w:val="9"/>
    <w:rsid w:val="00E36B1C"/>
    <w:rPr>
      <w:rFonts w:asciiTheme="majorHAnsi" w:eastAsiaTheme="majorEastAsia" w:hAnsiTheme="majorHAnsi" w:cstheme="majorBidi"/>
      <w:b/>
      <w:bCs/>
      <w:color w:val="4F81BD" w:themeColor="accent1"/>
      <w:sz w:val="26"/>
      <w:szCs w:val="26"/>
    </w:rPr>
  </w:style>
  <w:style w:type="character" w:customStyle="1" w:styleId="ln2">
    <w:name w:val="ln2"/>
    <w:basedOn w:val="Fuentedeprrafopredeter"/>
    <w:rsid w:val="00E36B1C"/>
  </w:style>
  <w:style w:type="paragraph" w:styleId="Ttulo">
    <w:name w:val="Title"/>
    <w:basedOn w:val="Normal"/>
    <w:link w:val="TtuloCar"/>
    <w:qFormat/>
    <w:rsid w:val="00C44DEE"/>
    <w:pPr>
      <w:autoSpaceDE w:val="0"/>
      <w:autoSpaceDN w:val="0"/>
      <w:adjustRightInd w:val="0"/>
      <w:spacing w:after="0" w:line="360" w:lineRule="auto"/>
      <w:jc w:val="center"/>
    </w:pPr>
    <w:rPr>
      <w:rFonts w:ascii="Times New Roman" w:eastAsia="Times New Roman" w:hAnsi="Times New Roman" w:cs="Times New Roman"/>
      <w:b/>
      <w:bCs/>
      <w:color w:val="000000"/>
      <w:sz w:val="24"/>
      <w:szCs w:val="24"/>
      <w:lang w:val="es-ES" w:eastAsia="es-ES"/>
    </w:rPr>
  </w:style>
  <w:style w:type="character" w:customStyle="1" w:styleId="TtuloCar">
    <w:name w:val="Título Car"/>
    <w:basedOn w:val="Fuentedeprrafopredeter"/>
    <w:link w:val="Ttulo"/>
    <w:rsid w:val="00C44DEE"/>
    <w:rPr>
      <w:rFonts w:ascii="Times New Roman" w:eastAsia="Times New Roman" w:hAnsi="Times New Roman" w:cs="Times New Roman"/>
      <w:b/>
      <w:bCs/>
      <w:color w:val="000000"/>
      <w:sz w:val="24"/>
      <w:szCs w:val="24"/>
      <w:lang w:val="es-ES" w:eastAsia="es-ES"/>
    </w:rPr>
  </w:style>
  <w:style w:type="character" w:customStyle="1" w:styleId="citation">
    <w:name w:val="citation"/>
    <w:basedOn w:val="Fuentedeprrafopredeter"/>
    <w:rsid w:val="004862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79973">
      <w:bodyDiv w:val="1"/>
      <w:marLeft w:val="0"/>
      <w:marRight w:val="0"/>
      <w:marTop w:val="0"/>
      <w:marBottom w:val="0"/>
      <w:divBdr>
        <w:top w:val="none" w:sz="0" w:space="0" w:color="auto"/>
        <w:left w:val="none" w:sz="0" w:space="0" w:color="auto"/>
        <w:bottom w:val="none" w:sz="0" w:space="0" w:color="auto"/>
        <w:right w:val="none" w:sz="0" w:space="0" w:color="auto"/>
      </w:divBdr>
    </w:div>
    <w:div w:id="1145778871">
      <w:bodyDiv w:val="1"/>
      <w:marLeft w:val="0"/>
      <w:marRight w:val="0"/>
      <w:marTop w:val="0"/>
      <w:marBottom w:val="0"/>
      <w:divBdr>
        <w:top w:val="none" w:sz="0" w:space="0" w:color="auto"/>
        <w:left w:val="none" w:sz="0" w:space="0" w:color="auto"/>
        <w:bottom w:val="none" w:sz="0" w:space="0" w:color="auto"/>
        <w:right w:val="none" w:sz="0" w:space="0" w:color="auto"/>
      </w:divBdr>
      <w:divsChild>
        <w:div w:id="213928951">
          <w:marLeft w:val="0"/>
          <w:marRight w:val="0"/>
          <w:marTop w:val="0"/>
          <w:marBottom w:val="0"/>
          <w:divBdr>
            <w:top w:val="none" w:sz="0" w:space="0" w:color="auto"/>
            <w:left w:val="none" w:sz="0" w:space="0" w:color="auto"/>
            <w:bottom w:val="none" w:sz="0" w:space="0" w:color="auto"/>
            <w:right w:val="none" w:sz="0" w:space="0" w:color="auto"/>
          </w:divBdr>
          <w:divsChild>
            <w:div w:id="1264806409">
              <w:marLeft w:val="0"/>
              <w:marRight w:val="0"/>
              <w:marTop w:val="0"/>
              <w:marBottom w:val="0"/>
              <w:divBdr>
                <w:top w:val="none" w:sz="0" w:space="0" w:color="auto"/>
                <w:left w:val="none" w:sz="0" w:space="0" w:color="auto"/>
                <w:bottom w:val="none" w:sz="0" w:space="0" w:color="auto"/>
                <w:right w:val="none" w:sz="0" w:space="0" w:color="auto"/>
              </w:divBdr>
              <w:divsChild>
                <w:div w:id="672681682">
                  <w:marLeft w:val="0"/>
                  <w:marRight w:val="0"/>
                  <w:marTop w:val="0"/>
                  <w:marBottom w:val="0"/>
                  <w:divBdr>
                    <w:top w:val="none" w:sz="0" w:space="0" w:color="auto"/>
                    <w:left w:val="none" w:sz="0" w:space="0" w:color="auto"/>
                    <w:bottom w:val="none" w:sz="0" w:space="0" w:color="auto"/>
                    <w:right w:val="none" w:sz="0" w:space="0" w:color="auto"/>
                  </w:divBdr>
                </w:div>
                <w:div w:id="1985348008">
                  <w:marLeft w:val="0"/>
                  <w:marRight w:val="0"/>
                  <w:marTop w:val="0"/>
                  <w:marBottom w:val="0"/>
                  <w:divBdr>
                    <w:top w:val="none" w:sz="0" w:space="0" w:color="auto"/>
                    <w:left w:val="none" w:sz="0" w:space="0" w:color="auto"/>
                    <w:bottom w:val="none" w:sz="0" w:space="0" w:color="auto"/>
                    <w:right w:val="none" w:sz="0" w:space="0" w:color="auto"/>
                  </w:divBdr>
                </w:div>
                <w:div w:id="168722110">
                  <w:marLeft w:val="0"/>
                  <w:marRight w:val="0"/>
                  <w:marTop w:val="0"/>
                  <w:marBottom w:val="0"/>
                  <w:divBdr>
                    <w:top w:val="none" w:sz="0" w:space="0" w:color="auto"/>
                    <w:left w:val="none" w:sz="0" w:space="0" w:color="auto"/>
                    <w:bottom w:val="none" w:sz="0" w:space="0" w:color="auto"/>
                    <w:right w:val="none" w:sz="0" w:space="0" w:color="auto"/>
                  </w:divBdr>
                </w:div>
                <w:div w:id="1799180202">
                  <w:marLeft w:val="0"/>
                  <w:marRight w:val="0"/>
                  <w:marTop w:val="0"/>
                  <w:marBottom w:val="0"/>
                  <w:divBdr>
                    <w:top w:val="none" w:sz="0" w:space="0" w:color="auto"/>
                    <w:left w:val="none" w:sz="0" w:space="0" w:color="auto"/>
                    <w:bottom w:val="none" w:sz="0" w:space="0" w:color="auto"/>
                    <w:right w:val="none" w:sz="0" w:space="0" w:color="auto"/>
                  </w:divBdr>
                </w:div>
                <w:div w:id="1158034505">
                  <w:marLeft w:val="0"/>
                  <w:marRight w:val="0"/>
                  <w:marTop w:val="0"/>
                  <w:marBottom w:val="0"/>
                  <w:divBdr>
                    <w:top w:val="none" w:sz="0" w:space="0" w:color="auto"/>
                    <w:left w:val="none" w:sz="0" w:space="0" w:color="auto"/>
                    <w:bottom w:val="none" w:sz="0" w:space="0" w:color="auto"/>
                    <w:right w:val="none" w:sz="0" w:space="0" w:color="auto"/>
                  </w:divBdr>
                </w:div>
                <w:div w:id="1527720468">
                  <w:marLeft w:val="0"/>
                  <w:marRight w:val="0"/>
                  <w:marTop w:val="0"/>
                  <w:marBottom w:val="0"/>
                  <w:divBdr>
                    <w:top w:val="none" w:sz="0" w:space="0" w:color="auto"/>
                    <w:left w:val="none" w:sz="0" w:space="0" w:color="auto"/>
                    <w:bottom w:val="none" w:sz="0" w:space="0" w:color="auto"/>
                    <w:right w:val="none" w:sz="0" w:space="0" w:color="auto"/>
                  </w:divBdr>
                </w:div>
                <w:div w:id="1168398023">
                  <w:marLeft w:val="0"/>
                  <w:marRight w:val="0"/>
                  <w:marTop w:val="0"/>
                  <w:marBottom w:val="0"/>
                  <w:divBdr>
                    <w:top w:val="none" w:sz="0" w:space="0" w:color="auto"/>
                    <w:left w:val="none" w:sz="0" w:space="0" w:color="auto"/>
                    <w:bottom w:val="none" w:sz="0" w:space="0" w:color="auto"/>
                    <w:right w:val="none" w:sz="0" w:space="0" w:color="auto"/>
                  </w:divBdr>
                </w:div>
                <w:div w:id="871456848">
                  <w:marLeft w:val="0"/>
                  <w:marRight w:val="0"/>
                  <w:marTop w:val="0"/>
                  <w:marBottom w:val="0"/>
                  <w:divBdr>
                    <w:top w:val="none" w:sz="0" w:space="0" w:color="auto"/>
                    <w:left w:val="none" w:sz="0" w:space="0" w:color="auto"/>
                    <w:bottom w:val="none" w:sz="0" w:space="0" w:color="auto"/>
                    <w:right w:val="none" w:sz="0" w:space="0" w:color="auto"/>
                  </w:divBdr>
                </w:div>
                <w:div w:id="12804570">
                  <w:marLeft w:val="0"/>
                  <w:marRight w:val="0"/>
                  <w:marTop w:val="0"/>
                  <w:marBottom w:val="0"/>
                  <w:divBdr>
                    <w:top w:val="none" w:sz="0" w:space="0" w:color="auto"/>
                    <w:left w:val="none" w:sz="0" w:space="0" w:color="auto"/>
                    <w:bottom w:val="none" w:sz="0" w:space="0" w:color="auto"/>
                    <w:right w:val="none" w:sz="0" w:space="0" w:color="auto"/>
                  </w:divBdr>
                </w:div>
                <w:div w:id="299728443">
                  <w:marLeft w:val="0"/>
                  <w:marRight w:val="0"/>
                  <w:marTop w:val="0"/>
                  <w:marBottom w:val="0"/>
                  <w:divBdr>
                    <w:top w:val="none" w:sz="0" w:space="0" w:color="auto"/>
                    <w:left w:val="none" w:sz="0" w:space="0" w:color="auto"/>
                    <w:bottom w:val="none" w:sz="0" w:space="0" w:color="auto"/>
                    <w:right w:val="none" w:sz="0" w:space="0" w:color="auto"/>
                  </w:divBdr>
                </w:div>
                <w:div w:id="1210263538">
                  <w:marLeft w:val="0"/>
                  <w:marRight w:val="0"/>
                  <w:marTop w:val="0"/>
                  <w:marBottom w:val="0"/>
                  <w:divBdr>
                    <w:top w:val="none" w:sz="0" w:space="0" w:color="auto"/>
                    <w:left w:val="none" w:sz="0" w:space="0" w:color="auto"/>
                    <w:bottom w:val="none" w:sz="0" w:space="0" w:color="auto"/>
                    <w:right w:val="none" w:sz="0" w:space="0" w:color="auto"/>
                  </w:divBdr>
                </w:div>
                <w:div w:id="1965498659">
                  <w:marLeft w:val="0"/>
                  <w:marRight w:val="0"/>
                  <w:marTop w:val="0"/>
                  <w:marBottom w:val="0"/>
                  <w:divBdr>
                    <w:top w:val="none" w:sz="0" w:space="0" w:color="auto"/>
                    <w:left w:val="none" w:sz="0" w:space="0" w:color="auto"/>
                    <w:bottom w:val="none" w:sz="0" w:space="0" w:color="auto"/>
                    <w:right w:val="none" w:sz="0" w:space="0" w:color="auto"/>
                  </w:divBdr>
                </w:div>
                <w:div w:id="1339845262">
                  <w:marLeft w:val="0"/>
                  <w:marRight w:val="0"/>
                  <w:marTop w:val="0"/>
                  <w:marBottom w:val="0"/>
                  <w:divBdr>
                    <w:top w:val="none" w:sz="0" w:space="0" w:color="auto"/>
                    <w:left w:val="none" w:sz="0" w:space="0" w:color="auto"/>
                    <w:bottom w:val="none" w:sz="0" w:space="0" w:color="auto"/>
                    <w:right w:val="none" w:sz="0" w:space="0" w:color="auto"/>
                  </w:divBdr>
                </w:div>
                <w:div w:id="1866406642">
                  <w:marLeft w:val="0"/>
                  <w:marRight w:val="0"/>
                  <w:marTop w:val="0"/>
                  <w:marBottom w:val="0"/>
                  <w:divBdr>
                    <w:top w:val="none" w:sz="0" w:space="0" w:color="auto"/>
                    <w:left w:val="none" w:sz="0" w:space="0" w:color="auto"/>
                    <w:bottom w:val="none" w:sz="0" w:space="0" w:color="auto"/>
                    <w:right w:val="none" w:sz="0" w:space="0" w:color="auto"/>
                  </w:divBdr>
                </w:div>
                <w:div w:id="1107232886">
                  <w:marLeft w:val="0"/>
                  <w:marRight w:val="0"/>
                  <w:marTop w:val="0"/>
                  <w:marBottom w:val="0"/>
                  <w:divBdr>
                    <w:top w:val="none" w:sz="0" w:space="0" w:color="auto"/>
                    <w:left w:val="none" w:sz="0" w:space="0" w:color="auto"/>
                    <w:bottom w:val="none" w:sz="0" w:space="0" w:color="auto"/>
                    <w:right w:val="none" w:sz="0" w:space="0" w:color="auto"/>
                  </w:divBdr>
                </w:div>
                <w:div w:id="494690558">
                  <w:marLeft w:val="0"/>
                  <w:marRight w:val="0"/>
                  <w:marTop w:val="0"/>
                  <w:marBottom w:val="0"/>
                  <w:divBdr>
                    <w:top w:val="none" w:sz="0" w:space="0" w:color="auto"/>
                    <w:left w:val="none" w:sz="0" w:space="0" w:color="auto"/>
                    <w:bottom w:val="none" w:sz="0" w:space="0" w:color="auto"/>
                    <w:right w:val="none" w:sz="0" w:space="0" w:color="auto"/>
                  </w:divBdr>
                </w:div>
                <w:div w:id="350498556">
                  <w:marLeft w:val="0"/>
                  <w:marRight w:val="0"/>
                  <w:marTop w:val="0"/>
                  <w:marBottom w:val="0"/>
                  <w:divBdr>
                    <w:top w:val="none" w:sz="0" w:space="0" w:color="auto"/>
                    <w:left w:val="none" w:sz="0" w:space="0" w:color="auto"/>
                    <w:bottom w:val="none" w:sz="0" w:space="0" w:color="auto"/>
                    <w:right w:val="none" w:sz="0" w:space="0" w:color="auto"/>
                  </w:divBdr>
                </w:div>
                <w:div w:id="11537022">
                  <w:marLeft w:val="0"/>
                  <w:marRight w:val="0"/>
                  <w:marTop w:val="0"/>
                  <w:marBottom w:val="0"/>
                  <w:divBdr>
                    <w:top w:val="none" w:sz="0" w:space="0" w:color="auto"/>
                    <w:left w:val="none" w:sz="0" w:space="0" w:color="auto"/>
                    <w:bottom w:val="none" w:sz="0" w:space="0" w:color="auto"/>
                    <w:right w:val="none" w:sz="0" w:space="0" w:color="auto"/>
                  </w:divBdr>
                </w:div>
                <w:div w:id="236211634">
                  <w:marLeft w:val="0"/>
                  <w:marRight w:val="0"/>
                  <w:marTop w:val="0"/>
                  <w:marBottom w:val="0"/>
                  <w:divBdr>
                    <w:top w:val="none" w:sz="0" w:space="0" w:color="auto"/>
                    <w:left w:val="none" w:sz="0" w:space="0" w:color="auto"/>
                    <w:bottom w:val="none" w:sz="0" w:space="0" w:color="auto"/>
                    <w:right w:val="none" w:sz="0" w:space="0" w:color="auto"/>
                  </w:divBdr>
                </w:div>
                <w:div w:id="878471890">
                  <w:marLeft w:val="0"/>
                  <w:marRight w:val="0"/>
                  <w:marTop w:val="0"/>
                  <w:marBottom w:val="0"/>
                  <w:divBdr>
                    <w:top w:val="none" w:sz="0" w:space="0" w:color="auto"/>
                    <w:left w:val="none" w:sz="0" w:space="0" w:color="auto"/>
                    <w:bottom w:val="none" w:sz="0" w:space="0" w:color="auto"/>
                    <w:right w:val="none" w:sz="0" w:space="0" w:color="auto"/>
                  </w:divBdr>
                </w:div>
                <w:div w:id="488837425">
                  <w:marLeft w:val="0"/>
                  <w:marRight w:val="0"/>
                  <w:marTop w:val="0"/>
                  <w:marBottom w:val="0"/>
                  <w:divBdr>
                    <w:top w:val="none" w:sz="0" w:space="0" w:color="auto"/>
                    <w:left w:val="none" w:sz="0" w:space="0" w:color="auto"/>
                    <w:bottom w:val="none" w:sz="0" w:space="0" w:color="auto"/>
                    <w:right w:val="none" w:sz="0" w:space="0" w:color="auto"/>
                  </w:divBdr>
                </w:div>
                <w:div w:id="11691723">
                  <w:marLeft w:val="0"/>
                  <w:marRight w:val="0"/>
                  <w:marTop w:val="0"/>
                  <w:marBottom w:val="0"/>
                  <w:divBdr>
                    <w:top w:val="none" w:sz="0" w:space="0" w:color="auto"/>
                    <w:left w:val="none" w:sz="0" w:space="0" w:color="auto"/>
                    <w:bottom w:val="none" w:sz="0" w:space="0" w:color="auto"/>
                    <w:right w:val="none" w:sz="0" w:space="0" w:color="auto"/>
                  </w:divBdr>
                </w:div>
                <w:div w:id="753236941">
                  <w:marLeft w:val="0"/>
                  <w:marRight w:val="0"/>
                  <w:marTop w:val="0"/>
                  <w:marBottom w:val="0"/>
                  <w:divBdr>
                    <w:top w:val="none" w:sz="0" w:space="0" w:color="auto"/>
                    <w:left w:val="none" w:sz="0" w:space="0" w:color="auto"/>
                    <w:bottom w:val="none" w:sz="0" w:space="0" w:color="auto"/>
                    <w:right w:val="none" w:sz="0" w:space="0" w:color="auto"/>
                  </w:divBdr>
                </w:div>
                <w:div w:id="516968291">
                  <w:marLeft w:val="0"/>
                  <w:marRight w:val="0"/>
                  <w:marTop w:val="0"/>
                  <w:marBottom w:val="0"/>
                  <w:divBdr>
                    <w:top w:val="none" w:sz="0" w:space="0" w:color="auto"/>
                    <w:left w:val="none" w:sz="0" w:space="0" w:color="auto"/>
                    <w:bottom w:val="none" w:sz="0" w:space="0" w:color="auto"/>
                    <w:right w:val="none" w:sz="0" w:space="0" w:color="auto"/>
                  </w:divBdr>
                </w:div>
                <w:div w:id="694695143">
                  <w:marLeft w:val="0"/>
                  <w:marRight w:val="0"/>
                  <w:marTop w:val="0"/>
                  <w:marBottom w:val="0"/>
                  <w:divBdr>
                    <w:top w:val="none" w:sz="0" w:space="0" w:color="auto"/>
                    <w:left w:val="none" w:sz="0" w:space="0" w:color="auto"/>
                    <w:bottom w:val="none" w:sz="0" w:space="0" w:color="auto"/>
                    <w:right w:val="none" w:sz="0" w:space="0" w:color="auto"/>
                  </w:divBdr>
                </w:div>
                <w:div w:id="625310955">
                  <w:marLeft w:val="0"/>
                  <w:marRight w:val="0"/>
                  <w:marTop w:val="0"/>
                  <w:marBottom w:val="0"/>
                  <w:divBdr>
                    <w:top w:val="none" w:sz="0" w:space="0" w:color="auto"/>
                    <w:left w:val="none" w:sz="0" w:space="0" w:color="auto"/>
                    <w:bottom w:val="none" w:sz="0" w:space="0" w:color="auto"/>
                    <w:right w:val="none" w:sz="0" w:space="0" w:color="auto"/>
                  </w:divBdr>
                </w:div>
                <w:div w:id="1800955575">
                  <w:marLeft w:val="0"/>
                  <w:marRight w:val="0"/>
                  <w:marTop w:val="0"/>
                  <w:marBottom w:val="0"/>
                  <w:divBdr>
                    <w:top w:val="none" w:sz="0" w:space="0" w:color="auto"/>
                    <w:left w:val="none" w:sz="0" w:space="0" w:color="auto"/>
                    <w:bottom w:val="none" w:sz="0" w:space="0" w:color="auto"/>
                    <w:right w:val="none" w:sz="0" w:space="0" w:color="auto"/>
                  </w:divBdr>
                </w:div>
                <w:div w:id="788931976">
                  <w:marLeft w:val="0"/>
                  <w:marRight w:val="0"/>
                  <w:marTop w:val="0"/>
                  <w:marBottom w:val="0"/>
                  <w:divBdr>
                    <w:top w:val="none" w:sz="0" w:space="0" w:color="auto"/>
                    <w:left w:val="none" w:sz="0" w:space="0" w:color="auto"/>
                    <w:bottom w:val="none" w:sz="0" w:space="0" w:color="auto"/>
                    <w:right w:val="none" w:sz="0" w:space="0" w:color="auto"/>
                  </w:divBdr>
                </w:div>
                <w:div w:id="1829252329">
                  <w:marLeft w:val="0"/>
                  <w:marRight w:val="0"/>
                  <w:marTop w:val="0"/>
                  <w:marBottom w:val="0"/>
                  <w:divBdr>
                    <w:top w:val="none" w:sz="0" w:space="0" w:color="auto"/>
                    <w:left w:val="none" w:sz="0" w:space="0" w:color="auto"/>
                    <w:bottom w:val="none" w:sz="0" w:space="0" w:color="auto"/>
                    <w:right w:val="none" w:sz="0" w:space="0" w:color="auto"/>
                  </w:divBdr>
                </w:div>
                <w:div w:id="253125649">
                  <w:marLeft w:val="0"/>
                  <w:marRight w:val="0"/>
                  <w:marTop w:val="0"/>
                  <w:marBottom w:val="0"/>
                  <w:divBdr>
                    <w:top w:val="none" w:sz="0" w:space="0" w:color="auto"/>
                    <w:left w:val="none" w:sz="0" w:space="0" w:color="auto"/>
                    <w:bottom w:val="none" w:sz="0" w:space="0" w:color="auto"/>
                    <w:right w:val="none" w:sz="0" w:space="0" w:color="auto"/>
                  </w:divBdr>
                </w:div>
                <w:div w:id="2035114928">
                  <w:marLeft w:val="0"/>
                  <w:marRight w:val="0"/>
                  <w:marTop w:val="0"/>
                  <w:marBottom w:val="0"/>
                  <w:divBdr>
                    <w:top w:val="none" w:sz="0" w:space="0" w:color="auto"/>
                    <w:left w:val="none" w:sz="0" w:space="0" w:color="auto"/>
                    <w:bottom w:val="none" w:sz="0" w:space="0" w:color="auto"/>
                    <w:right w:val="none" w:sz="0" w:space="0" w:color="auto"/>
                  </w:divBdr>
                </w:div>
                <w:div w:id="63726954">
                  <w:marLeft w:val="0"/>
                  <w:marRight w:val="0"/>
                  <w:marTop w:val="0"/>
                  <w:marBottom w:val="0"/>
                  <w:divBdr>
                    <w:top w:val="none" w:sz="0" w:space="0" w:color="auto"/>
                    <w:left w:val="none" w:sz="0" w:space="0" w:color="auto"/>
                    <w:bottom w:val="none" w:sz="0" w:space="0" w:color="auto"/>
                    <w:right w:val="none" w:sz="0" w:space="0" w:color="auto"/>
                  </w:divBdr>
                </w:div>
                <w:div w:id="976765911">
                  <w:marLeft w:val="0"/>
                  <w:marRight w:val="0"/>
                  <w:marTop w:val="0"/>
                  <w:marBottom w:val="0"/>
                  <w:divBdr>
                    <w:top w:val="none" w:sz="0" w:space="0" w:color="auto"/>
                    <w:left w:val="none" w:sz="0" w:space="0" w:color="auto"/>
                    <w:bottom w:val="none" w:sz="0" w:space="0" w:color="auto"/>
                    <w:right w:val="none" w:sz="0" w:space="0" w:color="auto"/>
                  </w:divBdr>
                </w:div>
                <w:div w:id="705520265">
                  <w:marLeft w:val="0"/>
                  <w:marRight w:val="0"/>
                  <w:marTop w:val="0"/>
                  <w:marBottom w:val="0"/>
                  <w:divBdr>
                    <w:top w:val="none" w:sz="0" w:space="0" w:color="auto"/>
                    <w:left w:val="none" w:sz="0" w:space="0" w:color="auto"/>
                    <w:bottom w:val="none" w:sz="0" w:space="0" w:color="auto"/>
                    <w:right w:val="none" w:sz="0" w:space="0" w:color="auto"/>
                  </w:divBdr>
                </w:div>
                <w:div w:id="937102896">
                  <w:marLeft w:val="0"/>
                  <w:marRight w:val="0"/>
                  <w:marTop w:val="0"/>
                  <w:marBottom w:val="0"/>
                  <w:divBdr>
                    <w:top w:val="none" w:sz="0" w:space="0" w:color="auto"/>
                    <w:left w:val="none" w:sz="0" w:space="0" w:color="auto"/>
                    <w:bottom w:val="none" w:sz="0" w:space="0" w:color="auto"/>
                    <w:right w:val="none" w:sz="0" w:space="0" w:color="auto"/>
                  </w:divBdr>
                </w:div>
                <w:div w:id="1566909681">
                  <w:marLeft w:val="0"/>
                  <w:marRight w:val="0"/>
                  <w:marTop w:val="0"/>
                  <w:marBottom w:val="0"/>
                  <w:divBdr>
                    <w:top w:val="none" w:sz="0" w:space="0" w:color="auto"/>
                    <w:left w:val="none" w:sz="0" w:space="0" w:color="auto"/>
                    <w:bottom w:val="none" w:sz="0" w:space="0" w:color="auto"/>
                    <w:right w:val="none" w:sz="0" w:space="0" w:color="auto"/>
                  </w:divBdr>
                </w:div>
                <w:div w:id="1254313691">
                  <w:marLeft w:val="0"/>
                  <w:marRight w:val="0"/>
                  <w:marTop w:val="0"/>
                  <w:marBottom w:val="0"/>
                  <w:divBdr>
                    <w:top w:val="none" w:sz="0" w:space="0" w:color="auto"/>
                    <w:left w:val="none" w:sz="0" w:space="0" w:color="auto"/>
                    <w:bottom w:val="none" w:sz="0" w:space="0" w:color="auto"/>
                    <w:right w:val="none" w:sz="0" w:space="0" w:color="auto"/>
                  </w:divBdr>
                </w:div>
                <w:div w:id="1235581448">
                  <w:marLeft w:val="0"/>
                  <w:marRight w:val="0"/>
                  <w:marTop w:val="0"/>
                  <w:marBottom w:val="0"/>
                  <w:divBdr>
                    <w:top w:val="none" w:sz="0" w:space="0" w:color="auto"/>
                    <w:left w:val="none" w:sz="0" w:space="0" w:color="auto"/>
                    <w:bottom w:val="none" w:sz="0" w:space="0" w:color="auto"/>
                    <w:right w:val="none" w:sz="0" w:space="0" w:color="auto"/>
                  </w:divBdr>
                </w:div>
                <w:div w:id="635141774">
                  <w:marLeft w:val="0"/>
                  <w:marRight w:val="0"/>
                  <w:marTop w:val="0"/>
                  <w:marBottom w:val="0"/>
                  <w:divBdr>
                    <w:top w:val="none" w:sz="0" w:space="0" w:color="auto"/>
                    <w:left w:val="none" w:sz="0" w:space="0" w:color="auto"/>
                    <w:bottom w:val="none" w:sz="0" w:space="0" w:color="auto"/>
                    <w:right w:val="none" w:sz="0" w:space="0" w:color="auto"/>
                  </w:divBdr>
                </w:div>
                <w:div w:id="764113574">
                  <w:marLeft w:val="0"/>
                  <w:marRight w:val="0"/>
                  <w:marTop w:val="0"/>
                  <w:marBottom w:val="0"/>
                  <w:divBdr>
                    <w:top w:val="none" w:sz="0" w:space="0" w:color="auto"/>
                    <w:left w:val="none" w:sz="0" w:space="0" w:color="auto"/>
                    <w:bottom w:val="none" w:sz="0" w:space="0" w:color="auto"/>
                    <w:right w:val="none" w:sz="0" w:space="0" w:color="auto"/>
                  </w:divBdr>
                </w:div>
                <w:div w:id="1857183953">
                  <w:marLeft w:val="0"/>
                  <w:marRight w:val="0"/>
                  <w:marTop w:val="0"/>
                  <w:marBottom w:val="0"/>
                  <w:divBdr>
                    <w:top w:val="none" w:sz="0" w:space="0" w:color="auto"/>
                    <w:left w:val="none" w:sz="0" w:space="0" w:color="auto"/>
                    <w:bottom w:val="none" w:sz="0" w:space="0" w:color="auto"/>
                    <w:right w:val="none" w:sz="0" w:space="0" w:color="auto"/>
                  </w:divBdr>
                </w:div>
                <w:div w:id="1487283455">
                  <w:marLeft w:val="0"/>
                  <w:marRight w:val="0"/>
                  <w:marTop w:val="0"/>
                  <w:marBottom w:val="0"/>
                  <w:divBdr>
                    <w:top w:val="none" w:sz="0" w:space="0" w:color="auto"/>
                    <w:left w:val="none" w:sz="0" w:space="0" w:color="auto"/>
                    <w:bottom w:val="none" w:sz="0" w:space="0" w:color="auto"/>
                    <w:right w:val="none" w:sz="0" w:space="0" w:color="auto"/>
                  </w:divBdr>
                </w:div>
                <w:div w:id="1452094125">
                  <w:marLeft w:val="0"/>
                  <w:marRight w:val="0"/>
                  <w:marTop w:val="0"/>
                  <w:marBottom w:val="0"/>
                  <w:divBdr>
                    <w:top w:val="none" w:sz="0" w:space="0" w:color="auto"/>
                    <w:left w:val="none" w:sz="0" w:space="0" w:color="auto"/>
                    <w:bottom w:val="none" w:sz="0" w:space="0" w:color="auto"/>
                    <w:right w:val="none" w:sz="0" w:space="0" w:color="auto"/>
                  </w:divBdr>
                </w:div>
                <w:div w:id="552156399">
                  <w:marLeft w:val="0"/>
                  <w:marRight w:val="0"/>
                  <w:marTop w:val="0"/>
                  <w:marBottom w:val="0"/>
                  <w:divBdr>
                    <w:top w:val="none" w:sz="0" w:space="0" w:color="auto"/>
                    <w:left w:val="none" w:sz="0" w:space="0" w:color="auto"/>
                    <w:bottom w:val="none" w:sz="0" w:space="0" w:color="auto"/>
                    <w:right w:val="none" w:sz="0" w:space="0" w:color="auto"/>
                  </w:divBdr>
                </w:div>
                <w:div w:id="886599153">
                  <w:marLeft w:val="0"/>
                  <w:marRight w:val="0"/>
                  <w:marTop w:val="0"/>
                  <w:marBottom w:val="0"/>
                  <w:divBdr>
                    <w:top w:val="none" w:sz="0" w:space="0" w:color="auto"/>
                    <w:left w:val="none" w:sz="0" w:space="0" w:color="auto"/>
                    <w:bottom w:val="none" w:sz="0" w:space="0" w:color="auto"/>
                    <w:right w:val="none" w:sz="0" w:space="0" w:color="auto"/>
                  </w:divBdr>
                </w:div>
                <w:div w:id="1366710737">
                  <w:marLeft w:val="0"/>
                  <w:marRight w:val="0"/>
                  <w:marTop w:val="0"/>
                  <w:marBottom w:val="0"/>
                  <w:divBdr>
                    <w:top w:val="none" w:sz="0" w:space="0" w:color="auto"/>
                    <w:left w:val="none" w:sz="0" w:space="0" w:color="auto"/>
                    <w:bottom w:val="none" w:sz="0" w:space="0" w:color="auto"/>
                    <w:right w:val="none" w:sz="0" w:space="0" w:color="auto"/>
                  </w:divBdr>
                </w:div>
                <w:div w:id="1543712721">
                  <w:marLeft w:val="0"/>
                  <w:marRight w:val="0"/>
                  <w:marTop w:val="0"/>
                  <w:marBottom w:val="0"/>
                  <w:divBdr>
                    <w:top w:val="none" w:sz="0" w:space="0" w:color="auto"/>
                    <w:left w:val="none" w:sz="0" w:space="0" w:color="auto"/>
                    <w:bottom w:val="none" w:sz="0" w:space="0" w:color="auto"/>
                    <w:right w:val="none" w:sz="0" w:space="0" w:color="auto"/>
                  </w:divBdr>
                </w:div>
                <w:div w:id="40905519">
                  <w:marLeft w:val="0"/>
                  <w:marRight w:val="0"/>
                  <w:marTop w:val="0"/>
                  <w:marBottom w:val="0"/>
                  <w:divBdr>
                    <w:top w:val="none" w:sz="0" w:space="0" w:color="auto"/>
                    <w:left w:val="none" w:sz="0" w:space="0" w:color="auto"/>
                    <w:bottom w:val="none" w:sz="0" w:space="0" w:color="auto"/>
                    <w:right w:val="none" w:sz="0" w:space="0" w:color="auto"/>
                  </w:divBdr>
                </w:div>
                <w:div w:id="1163473266">
                  <w:marLeft w:val="0"/>
                  <w:marRight w:val="0"/>
                  <w:marTop w:val="0"/>
                  <w:marBottom w:val="0"/>
                  <w:divBdr>
                    <w:top w:val="none" w:sz="0" w:space="0" w:color="auto"/>
                    <w:left w:val="none" w:sz="0" w:space="0" w:color="auto"/>
                    <w:bottom w:val="none" w:sz="0" w:space="0" w:color="auto"/>
                    <w:right w:val="none" w:sz="0" w:space="0" w:color="auto"/>
                  </w:divBdr>
                </w:div>
                <w:div w:id="168981643">
                  <w:marLeft w:val="0"/>
                  <w:marRight w:val="0"/>
                  <w:marTop w:val="0"/>
                  <w:marBottom w:val="0"/>
                  <w:divBdr>
                    <w:top w:val="none" w:sz="0" w:space="0" w:color="auto"/>
                    <w:left w:val="none" w:sz="0" w:space="0" w:color="auto"/>
                    <w:bottom w:val="none" w:sz="0" w:space="0" w:color="auto"/>
                    <w:right w:val="none" w:sz="0" w:space="0" w:color="auto"/>
                  </w:divBdr>
                </w:div>
                <w:div w:id="716048543">
                  <w:marLeft w:val="0"/>
                  <w:marRight w:val="0"/>
                  <w:marTop w:val="0"/>
                  <w:marBottom w:val="0"/>
                  <w:divBdr>
                    <w:top w:val="none" w:sz="0" w:space="0" w:color="auto"/>
                    <w:left w:val="none" w:sz="0" w:space="0" w:color="auto"/>
                    <w:bottom w:val="none" w:sz="0" w:space="0" w:color="auto"/>
                    <w:right w:val="none" w:sz="0" w:space="0" w:color="auto"/>
                  </w:divBdr>
                </w:div>
                <w:div w:id="1406873099">
                  <w:marLeft w:val="0"/>
                  <w:marRight w:val="0"/>
                  <w:marTop w:val="0"/>
                  <w:marBottom w:val="0"/>
                  <w:divBdr>
                    <w:top w:val="none" w:sz="0" w:space="0" w:color="auto"/>
                    <w:left w:val="none" w:sz="0" w:space="0" w:color="auto"/>
                    <w:bottom w:val="none" w:sz="0" w:space="0" w:color="auto"/>
                    <w:right w:val="none" w:sz="0" w:space="0" w:color="auto"/>
                  </w:divBdr>
                </w:div>
                <w:div w:id="1918124670">
                  <w:marLeft w:val="0"/>
                  <w:marRight w:val="0"/>
                  <w:marTop w:val="0"/>
                  <w:marBottom w:val="0"/>
                  <w:divBdr>
                    <w:top w:val="none" w:sz="0" w:space="0" w:color="auto"/>
                    <w:left w:val="none" w:sz="0" w:space="0" w:color="auto"/>
                    <w:bottom w:val="none" w:sz="0" w:space="0" w:color="auto"/>
                    <w:right w:val="none" w:sz="0" w:space="0" w:color="auto"/>
                  </w:divBdr>
                </w:div>
                <w:div w:id="160632039">
                  <w:marLeft w:val="0"/>
                  <w:marRight w:val="0"/>
                  <w:marTop w:val="0"/>
                  <w:marBottom w:val="0"/>
                  <w:divBdr>
                    <w:top w:val="none" w:sz="0" w:space="0" w:color="auto"/>
                    <w:left w:val="none" w:sz="0" w:space="0" w:color="auto"/>
                    <w:bottom w:val="none" w:sz="0" w:space="0" w:color="auto"/>
                    <w:right w:val="none" w:sz="0" w:space="0" w:color="auto"/>
                  </w:divBdr>
                </w:div>
                <w:div w:id="2113430543">
                  <w:marLeft w:val="0"/>
                  <w:marRight w:val="0"/>
                  <w:marTop w:val="0"/>
                  <w:marBottom w:val="0"/>
                  <w:divBdr>
                    <w:top w:val="none" w:sz="0" w:space="0" w:color="auto"/>
                    <w:left w:val="none" w:sz="0" w:space="0" w:color="auto"/>
                    <w:bottom w:val="none" w:sz="0" w:space="0" w:color="auto"/>
                    <w:right w:val="none" w:sz="0" w:space="0" w:color="auto"/>
                  </w:divBdr>
                </w:div>
                <w:div w:id="682056736">
                  <w:marLeft w:val="0"/>
                  <w:marRight w:val="0"/>
                  <w:marTop w:val="0"/>
                  <w:marBottom w:val="0"/>
                  <w:divBdr>
                    <w:top w:val="none" w:sz="0" w:space="0" w:color="auto"/>
                    <w:left w:val="none" w:sz="0" w:space="0" w:color="auto"/>
                    <w:bottom w:val="none" w:sz="0" w:space="0" w:color="auto"/>
                    <w:right w:val="none" w:sz="0" w:space="0" w:color="auto"/>
                  </w:divBdr>
                </w:div>
                <w:div w:id="1811748852">
                  <w:marLeft w:val="0"/>
                  <w:marRight w:val="0"/>
                  <w:marTop w:val="0"/>
                  <w:marBottom w:val="0"/>
                  <w:divBdr>
                    <w:top w:val="none" w:sz="0" w:space="0" w:color="auto"/>
                    <w:left w:val="none" w:sz="0" w:space="0" w:color="auto"/>
                    <w:bottom w:val="none" w:sz="0" w:space="0" w:color="auto"/>
                    <w:right w:val="none" w:sz="0" w:space="0" w:color="auto"/>
                  </w:divBdr>
                </w:div>
                <w:div w:id="159928156">
                  <w:marLeft w:val="0"/>
                  <w:marRight w:val="0"/>
                  <w:marTop w:val="0"/>
                  <w:marBottom w:val="0"/>
                  <w:divBdr>
                    <w:top w:val="none" w:sz="0" w:space="0" w:color="auto"/>
                    <w:left w:val="none" w:sz="0" w:space="0" w:color="auto"/>
                    <w:bottom w:val="none" w:sz="0" w:space="0" w:color="auto"/>
                    <w:right w:val="none" w:sz="0" w:space="0" w:color="auto"/>
                  </w:divBdr>
                </w:div>
                <w:div w:id="515273002">
                  <w:marLeft w:val="0"/>
                  <w:marRight w:val="0"/>
                  <w:marTop w:val="0"/>
                  <w:marBottom w:val="0"/>
                  <w:divBdr>
                    <w:top w:val="none" w:sz="0" w:space="0" w:color="auto"/>
                    <w:left w:val="none" w:sz="0" w:space="0" w:color="auto"/>
                    <w:bottom w:val="none" w:sz="0" w:space="0" w:color="auto"/>
                    <w:right w:val="none" w:sz="0" w:space="0" w:color="auto"/>
                  </w:divBdr>
                </w:div>
                <w:div w:id="2065832554">
                  <w:marLeft w:val="0"/>
                  <w:marRight w:val="0"/>
                  <w:marTop w:val="0"/>
                  <w:marBottom w:val="0"/>
                  <w:divBdr>
                    <w:top w:val="none" w:sz="0" w:space="0" w:color="auto"/>
                    <w:left w:val="none" w:sz="0" w:space="0" w:color="auto"/>
                    <w:bottom w:val="none" w:sz="0" w:space="0" w:color="auto"/>
                    <w:right w:val="none" w:sz="0" w:space="0" w:color="auto"/>
                  </w:divBdr>
                </w:div>
                <w:div w:id="1501239951">
                  <w:marLeft w:val="0"/>
                  <w:marRight w:val="0"/>
                  <w:marTop w:val="0"/>
                  <w:marBottom w:val="0"/>
                  <w:divBdr>
                    <w:top w:val="none" w:sz="0" w:space="0" w:color="auto"/>
                    <w:left w:val="none" w:sz="0" w:space="0" w:color="auto"/>
                    <w:bottom w:val="none" w:sz="0" w:space="0" w:color="auto"/>
                    <w:right w:val="none" w:sz="0" w:space="0" w:color="auto"/>
                  </w:divBdr>
                </w:div>
                <w:div w:id="1900631112">
                  <w:marLeft w:val="0"/>
                  <w:marRight w:val="0"/>
                  <w:marTop w:val="0"/>
                  <w:marBottom w:val="0"/>
                  <w:divBdr>
                    <w:top w:val="none" w:sz="0" w:space="0" w:color="auto"/>
                    <w:left w:val="none" w:sz="0" w:space="0" w:color="auto"/>
                    <w:bottom w:val="none" w:sz="0" w:space="0" w:color="auto"/>
                    <w:right w:val="none" w:sz="0" w:space="0" w:color="auto"/>
                  </w:divBdr>
                </w:div>
                <w:div w:id="1589194694">
                  <w:marLeft w:val="0"/>
                  <w:marRight w:val="0"/>
                  <w:marTop w:val="0"/>
                  <w:marBottom w:val="0"/>
                  <w:divBdr>
                    <w:top w:val="none" w:sz="0" w:space="0" w:color="auto"/>
                    <w:left w:val="none" w:sz="0" w:space="0" w:color="auto"/>
                    <w:bottom w:val="none" w:sz="0" w:space="0" w:color="auto"/>
                    <w:right w:val="none" w:sz="0" w:space="0" w:color="auto"/>
                  </w:divBdr>
                </w:div>
                <w:div w:id="1365792486">
                  <w:marLeft w:val="0"/>
                  <w:marRight w:val="0"/>
                  <w:marTop w:val="0"/>
                  <w:marBottom w:val="0"/>
                  <w:divBdr>
                    <w:top w:val="none" w:sz="0" w:space="0" w:color="auto"/>
                    <w:left w:val="none" w:sz="0" w:space="0" w:color="auto"/>
                    <w:bottom w:val="none" w:sz="0" w:space="0" w:color="auto"/>
                    <w:right w:val="none" w:sz="0" w:space="0" w:color="auto"/>
                  </w:divBdr>
                </w:div>
                <w:div w:id="1580826110">
                  <w:marLeft w:val="0"/>
                  <w:marRight w:val="0"/>
                  <w:marTop w:val="0"/>
                  <w:marBottom w:val="0"/>
                  <w:divBdr>
                    <w:top w:val="none" w:sz="0" w:space="0" w:color="auto"/>
                    <w:left w:val="none" w:sz="0" w:space="0" w:color="auto"/>
                    <w:bottom w:val="none" w:sz="0" w:space="0" w:color="auto"/>
                    <w:right w:val="none" w:sz="0" w:space="0" w:color="auto"/>
                  </w:divBdr>
                </w:div>
                <w:div w:id="362287587">
                  <w:marLeft w:val="0"/>
                  <w:marRight w:val="0"/>
                  <w:marTop w:val="0"/>
                  <w:marBottom w:val="0"/>
                  <w:divBdr>
                    <w:top w:val="none" w:sz="0" w:space="0" w:color="auto"/>
                    <w:left w:val="none" w:sz="0" w:space="0" w:color="auto"/>
                    <w:bottom w:val="none" w:sz="0" w:space="0" w:color="auto"/>
                    <w:right w:val="none" w:sz="0" w:space="0" w:color="auto"/>
                  </w:divBdr>
                </w:div>
                <w:div w:id="805587388">
                  <w:marLeft w:val="0"/>
                  <w:marRight w:val="0"/>
                  <w:marTop w:val="0"/>
                  <w:marBottom w:val="0"/>
                  <w:divBdr>
                    <w:top w:val="none" w:sz="0" w:space="0" w:color="auto"/>
                    <w:left w:val="none" w:sz="0" w:space="0" w:color="auto"/>
                    <w:bottom w:val="none" w:sz="0" w:space="0" w:color="auto"/>
                    <w:right w:val="none" w:sz="0" w:space="0" w:color="auto"/>
                  </w:divBdr>
                </w:div>
                <w:div w:id="1393236951">
                  <w:marLeft w:val="0"/>
                  <w:marRight w:val="0"/>
                  <w:marTop w:val="0"/>
                  <w:marBottom w:val="0"/>
                  <w:divBdr>
                    <w:top w:val="none" w:sz="0" w:space="0" w:color="auto"/>
                    <w:left w:val="none" w:sz="0" w:space="0" w:color="auto"/>
                    <w:bottom w:val="none" w:sz="0" w:space="0" w:color="auto"/>
                    <w:right w:val="none" w:sz="0" w:space="0" w:color="auto"/>
                  </w:divBdr>
                </w:div>
                <w:div w:id="606276742">
                  <w:marLeft w:val="0"/>
                  <w:marRight w:val="0"/>
                  <w:marTop w:val="0"/>
                  <w:marBottom w:val="0"/>
                  <w:divBdr>
                    <w:top w:val="none" w:sz="0" w:space="0" w:color="auto"/>
                    <w:left w:val="none" w:sz="0" w:space="0" w:color="auto"/>
                    <w:bottom w:val="none" w:sz="0" w:space="0" w:color="auto"/>
                    <w:right w:val="none" w:sz="0" w:space="0" w:color="auto"/>
                  </w:divBdr>
                </w:div>
                <w:div w:id="212474465">
                  <w:marLeft w:val="0"/>
                  <w:marRight w:val="0"/>
                  <w:marTop w:val="0"/>
                  <w:marBottom w:val="0"/>
                  <w:divBdr>
                    <w:top w:val="none" w:sz="0" w:space="0" w:color="auto"/>
                    <w:left w:val="none" w:sz="0" w:space="0" w:color="auto"/>
                    <w:bottom w:val="none" w:sz="0" w:space="0" w:color="auto"/>
                    <w:right w:val="none" w:sz="0" w:space="0" w:color="auto"/>
                  </w:divBdr>
                </w:div>
                <w:div w:id="280456564">
                  <w:marLeft w:val="0"/>
                  <w:marRight w:val="0"/>
                  <w:marTop w:val="0"/>
                  <w:marBottom w:val="0"/>
                  <w:divBdr>
                    <w:top w:val="none" w:sz="0" w:space="0" w:color="auto"/>
                    <w:left w:val="none" w:sz="0" w:space="0" w:color="auto"/>
                    <w:bottom w:val="none" w:sz="0" w:space="0" w:color="auto"/>
                    <w:right w:val="none" w:sz="0" w:space="0" w:color="auto"/>
                  </w:divBdr>
                </w:div>
                <w:div w:id="370305926">
                  <w:marLeft w:val="0"/>
                  <w:marRight w:val="0"/>
                  <w:marTop w:val="0"/>
                  <w:marBottom w:val="0"/>
                  <w:divBdr>
                    <w:top w:val="none" w:sz="0" w:space="0" w:color="auto"/>
                    <w:left w:val="none" w:sz="0" w:space="0" w:color="auto"/>
                    <w:bottom w:val="none" w:sz="0" w:space="0" w:color="auto"/>
                    <w:right w:val="none" w:sz="0" w:space="0" w:color="auto"/>
                  </w:divBdr>
                </w:div>
                <w:div w:id="766778308">
                  <w:marLeft w:val="0"/>
                  <w:marRight w:val="0"/>
                  <w:marTop w:val="0"/>
                  <w:marBottom w:val="0"/>
                  <w:divBdr>
                    <w:top w:val="none" w:sz="0" w:space="0" w:color="auto"/>
                    <w:left w:val="none" w:sz="0" w:space="0" w:color="auto"/>
                    <w:bottom w:val="none" w:sz="0" w:space="0" w:color="auto"/>
                    <w:right w:val="none" w:sz="0" w:space="0" w:color="auto"/>
                  </w:divBdr>
                </w:div>
                <w:div w:id="10599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3292">
          <w:marLeft w:val="0"/>
          <w:marRight w:val="0"/>
          <w:marTop w:val="0"/>
          <w:marBottom w:val="0"/>
          <w:divBdr>
            <w:top w:val="none" w:sz="0" w:space="0" w:color="auto"/>
            <w:left w:val="none" w:sz="0" w:space="0" w:color="auto"/>
            <w:bottom w:val="none" w:sz="0" w:space="0" w:color="auto"/>
            <w:right w:val="none" w:sz="0" w:space="0" w:color="auto"/>
          </w:divBdr>
          <w:divsChild>
            <w:div w:id="1448549616">
              <w:marLeft w:val="0"/>
              <w:marRight w:val="0"/>
              <w:marTop w:val="0"/>
              <w:marBottom w:val="0"/>
              <w:divBdr>
                <w:top w:val="none" w:sz="0" w:space="0" w:color="auto"/>
                <w:left w:val="none" w:sz="0" w:space="0" w:color="auto"/>
                <w:bottom w:val="none" w:sz="0" w:space="0" w:color="auto"/>
                <w:right w:val="none" w:sz="0" w:space="0" w:color="auto"/>
              </w:divBdr>
              <w:divsChild>
                <w:div w:id="1502891343">
                  <w:marLeft w:val="0"/>
                  <w:marRight w:val="0"/>
                  <w:marTop w:val="0"/>
                  <w:marBottom w:val="0"/>
                  <w:divBdr>
                    <w:top w:val="none" w:sz="0" w:space="0" w:color="auto"/>
                    <w:left w:val="none" w:sz="0" w:space="0" w:color="auto"/>
                    <w:bottom w:val="none" w:sz="0" w:space="0" w:color="auto"/>
                    <w:right w:val="none" w:sz="0" w:space="0" w:color="auto"/>
                  </w:divBdr>
                </w:div>
                <w:div w:id="1805154274">
                  <w:marLeft w:val="0"/>
                  <w:marRight w:val="0"/>
                  <w:marTop w:val="0"/>
                  <w:marBottom w:val="0"/>
                  <w:divBdr>
                    <w:top w:val="none" w:sz="0" w:space="0" w:color="auto"/>
                    <w:left w:val="none" w:sz="0" w:space="0" w:color="auto"/>
                    <w:bottom w:val="none" w:sz="0" w:space="0" w:color="auto"/>
                    <w:right w:val="none" w:sz="0" w:space="0" w:color="auto"/>
                  </w:divBdr>
                </w:div>
                <w:div w:id="1174685121">
                  <w:marLeft w:val="0"/>
                  <w:marRight w:val="0"/>
                  <w:marTop w:val="0"/>
                  <w:marBottom w:val="0"/>
                  <w:divBdr>
                    <w:top w:val="none" w:sz="0" w:space="0" w:color="auto"/>
                    <w:left w:val="none" w:sz="0" w:space="0" w:color="auto"/>
                    <w:bottom w:val="none" w:sz="0" w:space="0" w:color="auto"/>
                    <w:right w:val="none" w:sz="0" w:space="0" w:color="auto"/>
                  </w:divBdr>
                </w:div>
                <w:div w:id="277107368">
                  <w:marLeft w:val="0"/>
                  <w:marRight w:val="0"/>
                  <w:marTop w:val="0"/>
                  <w:marBottom w:val="0"/>
                  <w:divBdr>
                    <w:top w:val="none" w:sz="0" w:space="0" w:color="auto"/>
                    <w:left w:val="none" w:sz="0" w:space="0" w:color="auto"/>
                    <w:bottom w:val="none" w:sz="0" w:space="0" w:color="auto"/>
                    <w:right w:val="none" w:sz="0" w:space="0" w:color="auto"/>
                  </w:divBdr>
                </w:div>
                <w:div w:id="665402379">
                  <w:marLeft w:val="0"/>
                  <w:marRight w:val="0"/>
                  <w:marTop w:val="0"/>
                  <w:marBottom w:val="0"/>
                  <w:divBdr>
                    <w:top w:val="none" w:sz="0" w:space="0" w:color="auto"/>
                    <w:left w:val="none" w:sz="0" w:space="0" w:color="auto"/>
                    <w:bottom w:val="none" w:sz="0" w:space="0" w:color="auto"/>
                    <w:right w:val="none" w:sz="0" w:space="0" w:color="auto"/>
                  </w:divBdr>
                </w:div>
                <w:div w:id="401102458">
                  <w:marLeft w:val="0"/>
                  <w:marRight w:val="0"/>
                  <w:marTop w:val="0"/>
                  <w:marBottom w:val="0"/>
                  <w:divBdr>
                    <w:top w:val="none" w:sz="0" w:space="0" w:color="auto"/>
                    <w:left w:val="none" w:sz="0" w:space="0" w:color="auto"/>
                    <w:bottom w:val="none" w:sz="0" w:space="0" w:color="auto"/>
                    <w:right w:val="none" w:sz="0" w:space="0" w:color="auto"/>
                  </w:divBdr>
                </w:div>
                <w:div w:id="852450985">
                  <w:marLeft w:val="0"/>
                  <w:marRight w:val="0"/>
                  <w:marTop w:val="0"/>
                  <w:marBottom w:val="0"/>
                  <w:divBdr>
                    <w:top w:val="none" w:sz="0" w:space="0" w:color="auto"/>
                    <w:left w:val="none" w:sz="0" w:space="0" w:color="auto"/>
                    <w:bottom w:val="none" w:sz="0" w:space="0" w:color="auto"/>
                    <w:right w:val="none" w:sz="0" w:space="0" w:color="auto"/>
                  </w:divBdr>
                </w:div>
                <w:div w:id="327904439">
                  <w:marLeft w:val="0"/>
                  <w:marRight w:val="0"/>
                  <w:marTop w:val="0"/>
                  <w:marBottom w:val="0"/>
                  <w:divBdr>
                    <w:top w:val="none" w:sz="0" w:space="0" w:color="auto"/>
                    <w:left w:val="none" w:sz="0" w:space="0" w:color="auto"/>
                    <w:bottom w:val="none" w:sz="0" w:space="0" w:color="auto"/>
                    <w:right w:val="none" w:sz="0" w:space="0" w:color="auto"/>
                  </w:divBdr>
                </w:div>
                <w:div w:id="1258713156">
                  <w:marLeft w:val="0"/>
                  <w:marRight w:val="0"/>
                  <w:marTop w:val="0"/>
                  <w:marBottom w:val="0"/>
                  <w:divBdr>
                    <w:top w:val="none" w:sz="0" w:space="0" w:color="auto"/>
                    <w:left w:val="none" w:sz="0" w:space="0" w:color="auto"/>
                    <w:bottom w:val="none" w:sz="0" w:space="0" w:color="auto"/>
                    <w:right w:val="none" w:sz="0" w:space="0" w:color="auto"/>
                  </w:divBdr>
                </w:div>
                <w:div w:id="326635550">
                  <w:marLeft w:val="0"/>
                  <w:marRight w:val="0"/>
                  <w:marTop w:val="0"/>
                  <w:marBottom w:val="0"/>
                  <w:divBdr>
                    <w:top w:val="none" w:sz="0" w:space="0" w:color="auto"/>
                    <w:left w:val="none" w:sz="0" w:space="0" w:color="auto"/>
                    <w:bottom w:val="none" w:sz="0" w:space="0" w:color="auto"/>
                    <w:right w:val="none" w:sz="0" w:space="0" w:color="auto"/>
                  </w:divBdr>
                </w:div>
                <w:div w:id="1384794675">
                  <w:marLeft w:val="0"/>
                  <w:marRight w:val="0"/>
                  <w:marTop w:val="0"/>
                  <w:marBottom w:val="0"/>
                  <w:divBdr>
                    <w:top w:val="none" w:sz="0" w:space="0" w:color="auto"/>
                    <w:left w:val="none" w:sz="0" w:space="0" w:color="auto"/>
                    <w:bottom w:val="none" w:sz="0" w:space="0" w:color="auto"/>
                    <w:right w:val="none" w:sz="0" w:space="0" w:color="auto"/>
                  </w:divBdr>
                </w:div>
                <w:div w:id="339746398">
                  <w:marLeft w:val="0"/>
                  <w:marRight w:val="0"/>
                  <w:marTop w:val="0"/>
                  <w:marBottom w:val="0"/>
                  <w:divBdr>
                    <w:top w:val="none" w:sz="0" w:space="0" w:color="auto"/>
                    <w:left w:val="none" w:sz="0" w:space="0" w:color="auto"/>
                    <w:bottom w:val="none" w:sz="0" w:space="0" w:color="auto"/>
                    <w:right w:val="none" w:sz="0" w:space="0" w:color="auto"/>
                  </w:divBdr>
                </w:div>
                <w:div w:id="2074085880">
                  <w:marLeft w:val="0"/>
                  <w:marRight w:val="0"/>
                  <w:marTop w:val="0"/>
                  <w:marBottom w:val="0"/>
                  <w:divBdr>
                    <w:top w:val="none" w:sz="0" w:space="0" w:color="auto"/>
                    <w:left w:val="none" w:sz="0" w:space="0" w:color="auto"/>
                    <w:bottom w:val="none" w:sz="0" w:space="0" w:color="auto"/>
                    <w:right w:val="none" w:sz="0" w:space="0" w:color="auto"/>
                  </w:divBdr>
                </w:div>
                <w:div w:id="1930697853">
                  <w:marLeft w:val="0"/>
                  <w:marRight w:val="0"/>
                  <w:marTop w:val="0"/>
                  <w:marBottom w:val="0"/>
                  <w:divBdr>
                    <w:top w:val="none" w:sz="0" w:space="0" w:color="auto"/>
                    <w:left w:val="none" w:sz="0" w:space="0" w:color="auto"/>
                    <w:bottom w:val="none" w:sz="0" w:space="0" w:color="auto"/>
                    <w:right w:val="none" w:sz="0" w:space="0" w:color="auto"/>
                  </w:divBdr>
                </w:div>
                <w:div w:id="1997606226">
                  <w:marLeft w:val="0"/>
                  <w:marRight w:val="0"/>
                  <w:marTop w:val="0"/>
                  <w:marBottom w:val="0"/>
                  <w:divBdr>
                    <w:top w:val="none" w:sz="0" w:space="0" w:color="auto"/>
                    <w:left w:val="none" w:sz="0" w:space="0" w:color="auto"/>
                    <w:bottom w:val="none" w:sz="0" w:space="0" w:color="auto"/>
                    <w:right w:val="none" w:sz="0" w:space="0" w:color="auto"/>
                  </w:divBdr>
                </w:div>
                <w:div w:id="437797285">
                  <w:marLeft w:val="0"/>
                  <w:marRight w:val="0"/>
                  <w:marTop w:val="0"/>
                  <w:marBottom w:val="0"/>
                  <w:divBdr>
                    <w:top w:val="none" w:sz="0" w:space="0" w:color="auto"/>
                    <w:left w:val="none" w:sz="0" w:space="0" w:color="auto"/>
                    <w:bottom w:val="none" w:sz="0" w:space="0" w:color="auto"/>
                    <w:right w:val="none" w:sz="0" w:space="0" w:color="auto"/>
                  </w:divBdr>
                </w:div>
                <w:div w:id="1647469314">
                  <w:marLeft w:val="0"/>
                  <w:marRight w:val="0"/>
                  <w:marTop w:val="0"/>
                  <w:marBottom w:val="0"/>
                  <w:divBdr>
                    <w:top w:val="none" w:sz="0" w:space="0" w:color="auto"/>
                    <w:left w:val="none" w:sz="0" w:space="0" w:color="auto"/>
                    <w:bottom w:val="none" w:sz="0" w:space="0" w:color="auto"/>
                    <w:right w:val="none" w:sz="0" w:space="0" w:color="auto"/>
                  </w:divBdr>
                </w:div>
                <w:div w:id="1678652948">
                  <w:marLeft w:val="0"/>
                  <w:marRight w:val="0"/>
                  <w:marTop w:val="0"/>
                  <w:marBottom w:val="0"/>
                  <w:divBdr>
                    <w:top w:val="none" w:sz="0" w:space="0" w:color="auto"/>
                    <w:left w:val="none" w:sz="0" w:space="0" w:color="auto"/>
                    <w:bottom w:val="none" w:sz="0" w:space="0" w:color="auto"/>
                    <w:right w:val="none" w:sz="0" w:space="0" w:color="auto"/>
                  </w:divBdr>
                </w:div>
                <w:div w:id="1090391676">
                  <w:marLeft w:val="0"/>
                  <w:marRight w:val="0"/>
                  <w:marTop w:val="0"/>
                  <w:marBottom w:val="0"/>
                  <w:divBdr>
                    <w:top w:val="none" w:sz="0" w:space="0" w:color="auto"/>
                    <w:left w:val="none" w:sz="0" w:space="0" w:color="auto"/>
                    <w:bottom w:val="none" w:sz="0" w:space="0" w:color="auto"/>
                    <w:right w:val="none" w:sz="0" w:space="0" w:color="auto"/>
                  </w:divBdr>
                </w:div>
                <w:div w:id="1076514659">
                  <w:marLeft w:val="0"/>
                  <w:marRight w:val="0"/>
                  <w:marTop w:val="0"/>
                  <w:marBottom w:val="0"/>
                  <w:divBdr>
                    <w:top w:val="none" w:sz="0" w:space="0" w:color="auto"/>
                    <w:left w:val="none" w:sz="0" w:space="0" w:color="auto"/>
                    <w:bottom w:val="none" w:sz="0" w:space="0" w:color="auto"/>
                    <w:right w:val="none" w:sz="0" w:space="0" w:color="auto"/>
                  </w:divBdr>
                </w:div>
                <w:div w:id="959185825">
                  <w:marLeft w:val="0"/>
                  <w:marRight w:val="0"/>
                  <w:marTop w:val="0"/>
                  <w:marBottom w:val="0"/>
                  <w:divBdr>
                    <w:top w:val="none" w:sz="0" w:space="0" w:color="auto"/>
                    <w:left w:val="none" w:sz="0" w:space="0" w:color="auto"/>
                    <w:bottom w:val="none" w:sz="0" w:space="0" w:color="auto"/>
                    <w:right w:val="none" w:sz="0" w:space="0" w:color="auto"/>
                  </w:divBdr>
                </w:div>
                <w:div w:id="825364164">
                  <w:marLeft w:val="0"/>
                  <w:marRight w:val="0"/>
                  <w:marTop w:val="0"/>
                  <w:marBottom w:val="0"/>
                  <w:divBdr>
                    <w:top w:val="none" w:sz="0" w:space="0" w:color="auto"/>
                    <w:left w:val="none" w:sz="0" w:space="0" w:color="auto"/>
                    <w:bottom w:val="none" w:sz="0" w:space="0" w:color="auto"/>
                    <w:right w:val="none" w:sz="0" w:space="0" w:color="auto"/>
                  </w:divBdr>
                </w:div>
                <w:div w:id="2024044109">
                  <w:marLeft w:val="0"/>
                  <w:marRight w:val="0"/>
                  <w:marTop w:val="0"/>
                  <w:marBottom w:val="0"/>
                  <w:divBdr>
                    <w:top w:val="none" w:sz="0" w:space="0" w:color="auto"/>
                    <w:left w:val="none" w:sz="0" w:space="0" w:color="auto"/>
                    <w:bottom w:val="none" w:sz="0" w:space="0" w:color="auto"/>
                    <w:right w:val="none" w:sz="0" w:space="0" w:color="auto"/>
                  </w:divBdr>
                </w:div>
                <w:div w:id="282198734">
                  <w:marLeft w:val="0"/>
                  <w:marRight w:val="0"/>
                  <w:marTop w:val="0"/>
                  <w:marBottom w:val="0"/>
                  <w:divBdr>
                    <w:top w:val="none" w:sz="0" w:space="0" w:color="auto"/>
                    <w:left w:val="none" w:sz="0" w:space="0" w:color="auto"/>
                    <w:bottom w:val="none" w:sz="0" w:space="0" w:color="auto"/>
                    <w:right w:val="none" w:sz="0" w:space="0" w:color="auto"/>
                  </w:divBdr>
                </w:div>
                <w:div w:id="858935354">
                  <w:marLeft w:val="0"/>
                  <w:marRight w:val="0"/>
                  <w:marTop w:val="0"/>
                  <w:marBottom w:val="0"/>
                  <w:divBdr>
                    <w:top w:val="none" w:sz="0" w:space="0" w:color="auto"/>
                    <w:left w:val="none" w:sz="0" w:space="0" w:color="auto"/>
                    <w:bottom w:val="none" w:sz="0" w:space="0" w:color="auto"/>
                    <w:right w:val="none" w:sz="0" w:space="0" w:color="auto"/>
                  </w:divBdr>
                </w:div>
                <w:div w:id="1596286766">
                  <w:marLeft w:val="0"/>
                  <w:marRight w:val="0"/>
                  <w:marTop w:val="0"/>
                  <w:marBottom w:val="0"/>
                  <w:divBdr>
                    <w:top w:val="none" w:sz="0" w:space="0" w:color="auto"/>
                    <w:left w:val="none" w:sz="0" w:space="0" w:color="auto"/>
                    <w:bottom w:val="none" w:sz="0" w:space="0" w:color="auto"/>
                    <w:right w:val="none" w:sz="0" w:space="0" w:color="auto"/>
                  </w:divBdr>
                </w:div>
                <w:div w:id="2059545018">
                  <w:marLeft w:val="0"/>
                  <w:marRight w:val="0"/>
                  <w:marTop w:val="0"/>
                  <w:marBottom w:val="0"/>
                  <w:divBdr>
                    <w:top w:val="none" w:sz="0" w:space="0" w:color="auto"/>
                    <w:left w:val="none" w:sz="0" w:space="0" w:color="auto"/>
                    <w:bottom w:val="none" w:sz="0" w:space="0" w:color="auto"/>
                    <w:right w:val="none" w:sz="0" w:space="0" w:color="auto"/>
                  </w:divBdr>
                </w:div>
                <w:div w:id="1612861024">
                  <w:marLeft w:val="0"/>
                  <w:marRight w:val="0"/>
                  <w:marTop w:val="0"/>
                  <w:marBottom w:val="0"/>
                  <w:divBdr>
                    <w:top w:val="none" w:sz="0" w:space="0" w:color="auto"/>
                    <w:left w:val="none" w:sz="0" w:space="0" w:color="auto"/>
                    <w:bottom w:val="none" w:sz="0" w:space="0" w:color="auto"/>
                    <w:right w:val="none" w:sz="0" w:space="0" w:color="auto"/>
                  </w:divBdr>
                </w:div>
                <w:div w:id="1314216343">
                  <w:marLeft w:val="0"/>
                  <w:marRight w:val="0"/>
                  <w:marTop w:val="0"/>
                  <w:marBottom w:val="0"/>
                  <w:divBdr>
                    <w:top w:val="none" w:sz="0" w:space="0" w:color="auto"/>
                    <w:left w:val="none" w:sz="0" w:space="0" w:color="auto"/>
                    <w:bottom w:val="none" w:sz="0" w:space="0" w:color="auto"/>
                    <w:right w:val="none" w:sz="0" w:space="0" w:color="auto"/>
                  </w:divBdr>
                </w:div>
                <w:div w:id="298996584">
                  <w:marLeft w:val="0"/>
                  <w:marRight w:val="0"/>
                  <w:marTop w:val="0"/>
                  <w:marBottom w:val="0"/>
                  <w:divBdr>
                    <w:top w:val="none" w:sz="0" w:space="0" w:color="auto"/>
                    <w:left w:val="none" w:sz="0" w:space="0" w:color="auto"/>
                    <w:bottom w:val="none" w:sz="0" w:space="0" w:color="auto"/>
                    <w:right w:val="none" w:sz="0" w:space="0" w:color="auto"/>
                  </w:divBdr>
                </w:div>
                <w:div w:id="1712998533">
                  <w:marLeft w:val="0"/>
                  <w:marRight w:val="0"/>
                  <w:marTop w:val="0"/>
                  <w:marBottom w:val="0"/>
                  <w:divBdr>
                    <w:top w:val="none" w:sz="0" w:space="0" w:color="auto"/>
                    <w:left w:val="none" w:sz="0" w:space="0" w:color="auto"/>
                    <w:bottom w:val="none" w:sz="0" w:space="0" w:color="auto"/>
                    <w:right w:val="none" w:sz="0" w:space="0" w:color="auto"/>
                  </w:divBdr>
                </w:div>
                <w:div w:id="951402937">
                  <w:marLeft w:val="0"/>
                  <w:marRight w:val="0"/>
                  <w:marTop w:val="0"/>
                  <w:marBottom w:val="0"/>
                  <w:divBdr>
                    <w:top w:val="none" w:sz="0" w:space="0" w:color="auto"/>
                    <w:left w:val="none" w:sz="0" w:space="0" w:color="auto"/>
                    <w:bottom w:val="none" w:sz="0" w:space="0" w:color="auto"/>
                    <w:right w:val="none" w:sz="0" w:space="0" w:color="auto"/>
                  </w:divBdr>
                </w:div>
                <w:div w:id="2129664298">
                  <w:marLeft w:val="0"/>
                  <w:marRight w:val="0"/>
                  <w:marTop w:val="0"/>
                  <w:marBottom w:val="0"/>
                  <w:divBdr>
                    <w:top w:val="none" w:sz="0" w:space="0" w:color="auto"/>
                    <w:left w:val="none" w:sz="0" w:space="0" w:color="auto"/>
                    <w:bottom w:val="none" w:sz="0" w:space="0" w:color="auto"/>
                    <w:right w:val="none" w:sz="0" w:space="0" w:color="auto"/>
                  </w:divBdr>
                </w:div>
                <w:div w:id="2072726765">
                  <w:marLeft w:val="0"/>
                  <w:marRight w:val="0"/>
                  <w:marTop w:val="0"/>
                  <w:marBottom w:val="0"/>
                  <w:divBdr>
                    <w:top w:val="none" w:sz="0" w:space="0" w:color="auto"/>
                    <w:left w:val="none" w:sz="0" w:space="0" w:color="auto"/>
                    <w:bottom w:val="none" w:sz="0" w:space="0" w:color="auto"/>
                    <w:right w:val="none" w:sz="0" w:space="0" w:color="auto"/>
                  </w:divBdr>
                </w:div>
                <w:div w:id="1292517727">
                  <w:marLeft w:val="0"/>
                  <w:marRight w:val="0"/>
                  <w:marTop w:val="0"/>
                  <w:marBottom w:val="0"/>
                  <w:divBdr>
                    <w:top w:val="none" w:sz="0" w:space="0" w:color="auto"/>
                    <w:left w:val="none" w:sz="0" w:space="0" w:color="auto"/>
                    <w:bottom w:val="none" w:sz="0" w:space="0" w:color="auto"/>
                    <w:right w:val="none" w:sz="0" w:space="0" w:color="auto"/>
                  </w:divBdr>
                </w:div>
                <w:div w:id="129128429">
                  <w:marLeft w:val="0"/>
                  <w:marRight w:val="0"/>
                  <w:marTop w:val="0"/>
                  <w:marBottom w:val="0"/>
                  <w:divBdr>
                    <w:top w:val="none" w:sz="0" w:space="0" w:color="auto"/>
                    <w:left w:val="none" w:sz="0" w:space="0" w:color="auto"/>
                    <w:bottom w:val="none" w:sz="0" w:space="0" w:color="auto"/>
                    <w:right w:val="none" w:sz="0" w:space="0" w:color="auto"/>
                  </w:divBdr>
                </w:div>
                <w:div w:id="1106389103">
                  <w:marLeft w:val="0"/>
                  <w:marRight w:val="0"/>
                  <w:marTop w:val="0"/>
                  <w:marBottom w:val="0"/>
                  <w:divBdr>
                    <w:top w:val="none" w:sz="0" w:space="0" w:color="auto"/>
                    <w:left w:val="none" w:sz="0" w:space="0" w:color="auto"/>
                    <w:bottom w:val="none" w:sz="0" w:space="0" w:color="auto"/>
                    <w:right w:val="none" w:sz="0" w:space="0" w:color="auto"/>
                  </w:divBdr>
                </w:div>
                <w:div w:id="1180314290">
                  <w:marLeft w:val="0"/>
                  <w:marRight w:val="0"/>
                  <w:marTop w:val="0"/>
                  <w:marBottom w:val="0"/>
                  <w:divBdr>
                    <w:top w:val="none" w:sz="0" w:space="0" w:color="auto"/>
                    <w:left w:val="none" w:sz="0" w:space="0" w:color="auto"/>
                    <w:bottom w:val="none" w:sz="0" w:space="0" w:color="auto"/>
                    <w:right w:val="none" w:sz="0" w:space="0" w:color="auto"/>
                  </w:divBdr>
                </w:div>
                <w:div w:id="2118408014">
                  <w:marLeft w:val="0"/>
                  <w:marRight w:val="0"/>
                  <w:marTop w:val="0"/>
                  <w:marBottom w:val="0"/>
                  <w:divBdr>
                    <w:top w:val="none" w:sz="0" w:space="0" w:color="auto"/>
                    <w:left w:val="none" w:sz="0" w:space="0" w:color="auto"/>
                    <w:bottom w:val="none" w:sz="0" w:space="0" w:color="auto"/>
                    <w:right w:val="none" w:sz="0" w:space="0" w:color="auto"/>
                  </w:divBdr>
                </w:div>
                <w:div w:id="1959677330">
                  <w:marLeft w:val="0"/>
                  <w:marRight w:val="0"/>
                  <w:marTop w:val="0"/>
                  <w:marBottom w:val="0"/>
                  <w:divBdr>
                    <w:top w:val="none" w:sz="0" w:space="0" w:color="auto"/>
                    <w:left w:val="none" w:sz="0" w:space="0" w:color="auto"/>
                    <w:bottom w:val="none" w:sz="0" w:space="0" w:color="auto"/>
                    <w:right w:val="none" w:sz="0" w:space="0" w:color="auto"/>
                  </w:divBdr>
                </w:div>
                <w:div w:id="22102128">
                  <w:marLeft w:val="0"/>
                  <w:marRight w:val="0"/>
                  <w:marTop w:val="0"/>
                  <w:marBottom w:val="0"/>
                  <w:divBdr>
                    <w:top w:val="none" w:sz="0" w:space="0" w:color="auto"/>
                    <w:left w:val="none" w:sz="0" w:space="0" w:color="auto"/>
                    <w:bottom w:val="none" w:sz="0" w:space="0" w:color="auto"/>
                    <w:right w:val="none" w:sz="0" w:space="0" w:color="auto"/>
                  </w:divBdr>
                </w:div>
                <w:div w:id="332298087">
                  <w:marLeft w:val="0"/>
                  <w:marRight w:val="0"/>
                  <w:marTop w:val="0"/>
                  <w:marBottom w:val="0"/>
                  <w:divBdr>
                    <w:top w:val="none" w:sz="0" w:space="0" w:color="auto"/>
                    <w:left w:val="none" w:sz="0" w:space="0" w:color="auto"/>
                    <w:bottom w:val="none" w:sz="0" w:space="0" w:color="auto"/>
                    <w:right w:val="none" w:sz="0" w:space="0" w:color="auto"/>
                  </w:divBdr>
                </w:div>
                <w:div w:id="1634941164">
                  <w:marLeft w:val="0"/>
                  <w:marRight w:val="0"/>
                  <w:marTop w:val="0"/>
                  <w:marBottom w:val="0"/>
                  <w:divBdr>
                    <w:top w:val="none" w:sz="0" w:space="0" w:color="auto"/>
                    <w:left w:val="none" w:sz="0" w:space="0" w:color="auto"/>
                    <w:bottom w:val="none" w:sz="0" w:space="0" w:color="auto"/>
                    <w:right w:val="none" w:sz="0" w:space="0" w:color="auto"/>
                  </w:divBdr>
                </w:div>
                <w:div w:id="1042906014">
                  <w:marLeft w:val="0"/>
                  <w:marRight w:val="0"/>
                  <w:marTop w:val="0"/>
                  <w:marBottom w:val="0"/>
                  <w:divBdr>
                    <w:top w:val="none" w:sz="0" w:space="0" w:color="auto"/>
                    <w:left w:val="none" w:sz="0" w:space="0" w:color="auto"/>
                    <w:bottom w:val="none" w:sz="0" w:space="0" w:color="auto"/>
                    <w:right w:val="none" w:sz="0" w:space="0" w:color="auto"/>
                  </w:divBdr>
                </w:div>
                <w:div w:id="93866086">
                  <w:marLeft w:val="0"/>
                  <w:marRight w:val="0"/>
                  <w:marTop w:val="0"/>
                  <w:marBottom w:val="0"/>
                  <w:divBdr>
                    <w:top w:val="none" w:sz="0" w:space="0" w:color="auto"/>
                    <w:left w:val="none" w:sz="0" w:space="0" w:color="auto"/>
                    <w:bottom w:val="none" w:sz="0" w:space="0" w:color="auto"/>
                    <w:right w:val="none" w:sz="0" w:space="0" w:color="auto"/>
                  </w:divBdr>
                </w:div>
                <w:div w:id="337080785">
                  <w:marLeft w:val="0"/>
                  <w:marRight w:val="0"/>
                  <w:marTop w:val="0"/>
                  <w:marBottom w:val="0"/>
                  <w:divBdr>
                    <w:top w:val="none" w:sz="0" w:space="0" w:color="auto"/>
                    <w:left w:val="none" w:sz="0" w:space="0" w:color="auto"/>
                    <w:bottom w:val="none" w:sz="0" w:space="0" w:color="auto"/>
                    <w:right w:val="none" w:sz="0" w:space="0" w:color="auto"/>
                  </w:divBdr>
                </w:div>
                <w:div w:id="121119905">
                  <w:marLeft w:val="0"/>
                  <w:marRight w:val="0"/>
                  <w:marTop w:val="0"/>
                  <w:marBottom w:val="0"/>
                  <w:divBdr>
                    <w:top w:val="none" w:sz="0" w:space="0" w:color="auto"/>
                    <w:left w:val="none" w:sz="0" w:space="0" w:color="auto"/>
                    <w:bottom w:val="none" w:sz="0" w:space="0" w:color="auto"/>
                    <w:right w:val="none" w:sz="0" w:space="0" w:color="auto"/>
                  </w:divBdr>
                </w:div>
                <w:div w:id="1452438549">
                  <w:marLeft w:val="0"/>
                  <w:marRight w:val="0"/>
                  <w:marTop w:val="0"/>
                  <w:marBottom w:val="0"/>
                  <w:divBdr>
                    <w:top w:val="none" w:sz="0" w:space="0" w:color="auto"/>
                    <w:left w:val="none" w:sz="0" w:space="0" w:color="auto"/>
                    <w:bottom w:val="none" w:sz="0" w:space="0" w:color="auto"/>
                    <w:right w:val="none" w:sz="0" w:space="0" w:color="auto"/>
                  </w:divBdr>
                </w:div>
                <w:div w:id="80376526">
                  <w:marLeft w:val="0"/>
                  <w:marRight w:val="0"/>
                  <w:marTop w:val="0"/>
                  <w:marBottom w:val="0"/>
                  <w:divBdr>
                    <w:top w:val="none" w:sz="0" w:space="0" w:color="auto"/>
                    <w:left w:val="none" w:sz="0" w:space="0" w:color="auto"/>
                    <w:bottom w:val="none" w:sz="0" w:space="0" w:color="auto"/>
                    <w:right w:val="none" w:sz="0" w:space="0" w:color="auto"/>
                  </w:divBdr>
                </w:div>
                <w:div w:id="1637106511">
                  <w:marLeft w:val="0"/>
                  <w:marRight w:val="0"/>
                  <w:marTop w:val="0"/>
                  <w:marBottom w:val="0"/>
                  <w:divBdr>
                    <w:top w:val="none" w:sz="0" w:space="0" w:color="auto"/>
                    <w:left w:val="none" w:sz="0" w:space="0" w:color="auto"/>
                    <w:bottom w:val="none" w:sz="0" w:space="0" w:color="auto"/>
                    <w:right w:val="none" w:sz="0" w:space="0" w:color="auto"/>
                  </w:divBdr>
                </w:div>
                <w:div w:id="1243101594">
                  <w:marLeft w:val="0"/>
                  <w:marRight w:val="0"/>
                  <w:marTop w:val="0"/>
                  <w:marBottom w:val="0"/>
                  <w:divBdr>
                    <w:top w:val="none" w:sz="0" w:space="0" w:color="auto"/>
                    <w:left w:val="none" w:sz="0" w:space="0" w:color="auto"/>
                    <w:bottom w:val="none" w:sz="0" w:space="0" w:color="auto"/>
                    <w:right w:val="none" w:sz="0" w:space="0" w:color="auto"/>
                  </w:divBdr>
                </w:div>
                <w:div w:id="1602564884">
                  <w:marLeft w:val="0"/>
                  <w:marRight w:val="0"/>
                  <w:marTop w:val="0"/>
                  <w:marBottom w:val="0"/>
                  <w:divBdr>
                    <w:top w:val="none" w:sz="0" w:space="0" w:color="auto"/>
                    <w:left w:val="none" w:sz="0" w:space="0" w:color="auto"/>
                    <w:bottom w:val="none" w:sz="0" w:space="0" w:color="auto"/>
                    <w:right w:val="none" w:sz="0" w:space="0" w:color="auto"/>
                  </w:divBdr>
                </w:div>
                <w:div w:id="711348209">
                  <w:marLeft w:val="0"/>
                  <w:marRight w:val="0"/>
                  <w:marTop w:val="0"/>
                  <w:marBottom w:val="0"/>
                  <w:divBdr>
                    <w:top w:val="none" w:sz="0" w:space="0" w:color="auto"/>
                    <w:left w:val="none" w:sz="0" w:space="0" w:color="auto"/>
                    <w:bottom w:val="none" w:sz="0" w:space="0" w:color="auto"/>
                    <w:right w:val="none" w:sz="0" w:space="0" w:color="auto"/>
                  </w:divBdr>
                </w:div>
                <w:div w:id="1751466755">
                  <w:marLeft w:val="0"/>
                  <w:marRight w:val="0"/>
                  <w:marTop w:val="0"/>
                  <w:marBottom w:val="0"/>
                  <w:divBdr>
                    <w:top w:val="none" w:sz="0" w:space="0" w:color="auto"/>
                    <w:left w:val="none" w:sz="0" w:space="0" w:color="auto"/>
                    <w:bottom w:val="none" w:sz="0" w:space="0" w:color="auto"/>
                    <w:right w:val="none" w:sz="0" w:space="0" w:color="auto"/>
                  </w:divBdr>
                </w:div>
                <w:div w:id="1551065155">
                  <w:marLeft w:val="0"/>
                  <w:marRight w:val="0"/>
                  <w:marTop w:val="0"/>
                  <w:marBottom w:val="0"/>
                  <w:divBdr>
                    <w:top w:val="none" w:sz="0" w:space="0" w:color="auto"/>
                    <w:left w:val="none" w:sz="0" w:space="0" w:color="auto"/>
                    <w:bottom w:val="none" w:sz="0" w:space="0" w:color="auto"/>
                    <w:right w:val="none" w:sz="0" w:space="0" w:color="auto"/>
                  </w:divBdr>
                </w:div>
                <w:div w:id="253364389">
                  <w:marLeft w:val="0"/>
                  <w:marRight w:val="0"/>
                  <w:marTop w:val="0"/>
                  <w:marBottom w:val="0"/>
                  <w:divBdr>
                    <w:top w:val="none" w:sz="0" w:space="0" w:color="auto"/>
                    <w:left w:val="none" w:sz="0" w:space="0" w:color="auto"/>
                    <w:bottom w:val="none" w:sz="0" w:space="0" w:color="auto"/>
                    <w:right w:val="none" w:sz="0" w:space="0" w:color="auto"/>
                  </w:divBdr>
                </w:div>
                <w:div w:id="5161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6912">
          <w:marLeft w:val="0"/>
          <w:marRight w:val="0"/>
          <w:marTop w:val="0"/>
          <w:marBottom w:val="0"/>
          <w:divBdr>
            <w:top w:val="none" w:sz="0" w:space="0" w:color="auto"/>
            <w:left w:val="none" w:sz="0" w:space="0" w:color="auto"/>
            <w:bottom w:val="none" w:sz="0" w:space="0" w:color="auto"/>
            <w:right w:val="none" w:sz="0" w:space="0" w:color="auto"/>
          </w:divBdr>
        </w:div>
        <w:div w:id="1600483581">
          <w:marLeft w:val="0"/>
          <w:marRight w:val="0"/>
          <w:marTop w:val="0"/>
          <w:marBottom w:val="0"/>
          <w:divBdr>
            <w:top w:val="none" w:sz="0" w:space="0" w:color="auto"/>
            <w:left w:val="none" w:sz="0" w:space="0" w:color="auto"/>
            <w:bottom w:val="none" w:sz="0" w:space="0" w:color="auto"/>
            <w:right w:val="none" w:sz="0" w:space="0" w:color="auto"/>
          </w:divBdr>
        </w:div>
        <w:div w:id="1081751933">
          <w:marLeft w:val="0"/>
          <w:marRight w:val="0"/>
          <w:marTop w:val="0"/>
          <w:marBottom w:val="0"/>
          <w:divBdr>
            <w:top w:val="none" w:sz="0" w:space="0" w:color="auto"/>
            <w:left w:val="none" w:sz="0" w:space="0" w:color="auto"/>
            <w:bottom w:val="none" w:sz="0" w:space="0" w:color="auto"/>
            <w:right w:val="none" w:sz="0" w:space="0" w:color="auto"/>
          </w:divBdr>
        </w:div>
        <w:div w:id="358701973">
          <w:marLeft w:val="0"/>
          <w:marRight w:val="0"/>
          <w:marTop w:val="0"/>
          <w:marBottom w:val="0"/>
          <w:divBdr>
            <w:top w:val="none" w:sz="0" w:space="0" w:color="auto"/>
            <w:left w:val="none" w:sz="0" w:space="0" w:color="auto"/>
            <w:bottom w:val="none" w:sz="0" w:space="0" w:color="auto"/>
            <w:right w:val="none" w:sz="0" w:space="0" w:color="auto"/>
          </w:divBdr>
        </w:div>
        <w:div w:id="2073650834">
          <w:marLeft w:val="0"/>
          <w:marRight w:val="0"/>
          <w:marTop w:val="0"/>
          <w:marBottom w:val="0"/>
          <w:divBdr>
            <w:top w:val="none" w:sz="0" w:space="0" w:color="auto"/>
            <w:left w:val="none" w:sz="0" w:space="0" w:color="auto"/>
            <w:bottom w:val="none" w:sz="0" w:space="0" w:color="auto"/>
            <w:right w:val="none" w:sz="0" w:space="0" w:color="auto"/>
          </w:divBdr>
        </w:div>
        <w:div w:id="657660490">
          <w:marLeft w:val="0"/>
          <w:marRight w:val="0"/>
          <w:marTop w:val="0"/>
          <w:marBottom w:val="0"/>
          <w:divBdr>
            <w:top w:val="none" w:sz="0" w:space="0" w:color="auto"/>
            <w:left w:val="none" w:sz="0" w:space="0" w:color="auto"/>
            <w:bottom w:val="none" w:sz="0" w:space="0" w:color="auto"/>
            <w:right w:val="none" w:sz="0" w:space="0" w:color="auto"/>
          </w:divBdr>
        </w:div>
        <w:div w:id="184029078">
          <w:marLeft w:val="0"/>
          <w:marRight w:val="0"/>
          <w:marTop w:val="0"/>
          <w:marBottom w:val="0"/>
          <w:divBdr>
            <w:top w:val="none" w:sz="0" w:space="0" w:color="auto"/>
            <w:left w:val="none" w:sz="0" w:space="0" w:color="auto"/>
            <w:bottom w:val="none" w:sz="0" w:space="0" w:color="auto"/>
            <w:right w:val="none" w:sz="0" w:space="0" w:color="auto"/>
          </w:divBdr>
        </w:div>
        <w:div w:id="1891384710">
          <w:marLeft w:val="0"/>
          <w:marRight w:val="0"/>
          <w:marTop w:val="0"/>
          <w:marBottom w:val="0"/>
          <w:divBdr>
            <w:top w:val="none" w:sz="0" w:space="0" w:color="auto"/>
            <w:left w:val="none" w:sz="0" w:space="0" w:color="auto"/>
            <w:bottom w:val="none" w:sz="0" w:space="0" w:color="auto"/>
            <w:right w:val="none" w:sz="0" w:space="0" w:color="auto"/>
          </w:divBdr>
        </w:div>
        <w:div w:id="1422337906">
          <w:marLeft w:val="0"/>
          <w:marRight w:val="0"/>
          <w:marTop w:val="0"/>
          <w:marBottom w:val="0"/>
          <w:divBdr>
            <w:top w:val="none" w:sz="0" w:space="0" w:color="auto"/>
            <w:left w:val="none" w:sz="0" w:space="0" w:color="auto"/>
            <w:bottom w:val="none" w:sz="0" w:space="0" w:color="auto"/>
            <w:right w:val="none" w:sz="0" w:space="0" w:color="auto"/>
          </w:divBdr>
        </w:div>
        <w:div w:id="1461149207">
          <w:marLeft w:val="0"/>
          <w:marRight w:val="0"/>
          <w:marTop w:val="0"/>
          <w:marBottom w:val="0"/>
          <w:divBdr>
            <w:top w:val="none" w:sz="0" w:space="0" w:color="auto"/>
            <w:left w:val="none" w:sz="0" w:space="0" w:color="auto"/>
            <w:bottom w:val="none" w:sz="0" w:space="0" w:color="auto"/>
            <w:right w:val="none" w:sz="0" w:space="0" w:color="auto"/>
          </w:divBdr>
        </w:div>
        <w:div w:id="902562397">
          <w:marLeft w:val="0"/>
          <w:marRight w:val="0"/>
          <w:marTop w:val="0"/>
          <w:marBottom w:val="0"/>
          <w:divBdr>
            <w:top w:val="none" w:sz="0" w:space="0" w:color="auto"/>
            <w:left w:val="none" w:sz="0" w:space="0" w:color="auto"/>
            <w:bottom w:val="none" w:sz="0" w:space="0" w:color="auto"/>
            <w:right w:val="none" w:sz="0" w:space="0" w:color="auto"/>
          </w:divBdr>
        </w:div>
        <w:div w:id="1087116870">
          <w:marLeft w:val="0"/>
          <w:marRight w:val="0"/>
          <w:marTop w:val="0"/>
          <w:marBottom w:val="0"/>
          <w:divBdr>
            <w:top w:val="none" w:sz="0" w:space="0" w:color="auto"/>
            <w:left w:val="none" w:sz="0" w:space="0" w:color="auto"/>
            <w:bottom w:val="none" w:sz="0" w:space="0" w:color="auto"/>
            <w:right w:val="none" w:sz="0" w:space="0" w:color="auto"/>
          </w:divBdr>
        </w:div>
        <w:div w:id="179130513">
          <w:marLeft w:val="0"/>
          <w:marRight w:val="0"/>
          <w:marTop w:val="0"/>
          <w:marBottom w:val="0"/>
          <w:divBdr>
            <w:top w:val="none" w:sz="0" w:space="0" w:color="auto"/>
            <w:left w:val="none" w:sz="0" w:space="0" w:color="auto"/>
            <w:bottom w:val="none" w:sz="0" w:space="0" w:color="auto"/>
            <w:right w:val="none" w:sz="0" w:space="0" w:color="auto"/>
          </w:divBdr>
        </w:div>
        <w:div w:id="2000107625">
          <w:marLeft w:val="0"/>
          <w:marRight w:val="0"/>
          <w:marTop w:val="0"/>
          <w:marBottom w:val="0"/>
          <w:divBdr>
            <w:top w:val="none" w:sz="0" w:space="0" w:color="auto"/>
            <w:left w:val="none" w:sz="0" w:space="0" w:color="auto"/>
            <w:bottom w:val="none" w:sz="0" w:space="0" w:color="auto"/>
            <w:right w:val="none" w:sz="0" w:space="0" w:color="auto"/>
          </w:divBdr>
        </w:div>
        <w:div w:id="836920513">
          <w:marLeft w:val="0"/>
          <w:marRight w:val="0"/>
          <w:marTop w:val="0"/>
          <w:marBottom w:val="0"/>
          <w:divBdr>
            <w:top w:val="none" w:sz="0" w:space="0" w:color="auto"/>
            <w:left w:val="none" w:sz="0" w:space="0" w:color="auto"/>
            <w:bottom w:val="none" w:sz="0" w:space="0" w:color="auto"/>
            <w:right w:val="none" w:sz="0" w:space="0" w:color="auto"/>
          </w:divBdr>
        </w:div>
        <w:div w:id="2012874288">
          <w:marLeft w:val="0"/>
          <w:marRight w:val="0"/>
          <w:marTop w:val="0"/>
          <w:marBottom w:val="0"/>
          <w:divBdr>
            <w:top w:val="none" w:sz="0" w:space="0" w:color="auto"/>
            <w:left w:val="none" w:sz="0" w:space="0" w:color="auto"/>
            <w:bottom w:val="none" w:sz="0" w:space="0" w:color="auto"/>
            <w:right w:val="none" w:sz="0" w:space="0" w:color="auto"/>
          </w:divBdr>
        </w:div>
        <w:div w:id="1953709363">
          <w:marLeft w:val="0"/>
          <w:marRight w:val="0"/>
          <w:marTop w:val="0"/>
          <w:marBottom w:val="0"/>
          <w:divBdr>
            <w:top w:val="none" w:sz="0" w:space="0" w:color="auto"/>
            <w:left w:val="none" w:sz="0" w:space="0" w:color="auto"/>
            <w:bottom w:val="none" w:sz="0" w:space="0" w:color="auto"/>
            <w:right w:val="none" w:sz="0" w:space="0" w:color="auto"/>
          </w:divBdr>
        </w:div>
        <w:div w:id="1442724327">
          <w:marLeft w:val="0"/>
          <w:marRight w:val="0"/>
          <w:marTop w:val="0"/>
          <w:marBottom w:val="0"/>
          <w:divBdr>
            <w:top w:val="none" w:sz="0" w:space="0" w:color="auto"/>
            <w:left w:val="none" w:sz="0" w:space="0" w:color="auto"/>
            <w:bottom w:val="none" w:sz="0" w:space="0" w:color="auto"/>
            <w:right w:val="none" w:sz="0" w:space="0" w:color="auto"/>
          </w:divBdr>
        </w:div>
        <w:div w:id="1747073095">
          <w:marLeft w:val="0"/>
          <w:marRight w:val="0"/>
          <w:marTop w:val="0"/>
          <w:marBottom w:val="0"/>
          <w:divBdr>
            <w:top w:val="none" w:sz="0" w:space="0" w:color="auto"/>
            <w:left w:val="none" w:sz="0" w:space="0" w:color="auto"/>
            <w:bottom w:val="none" w:sz="0" w:space="0" w:color="auto"/>
            <w:right w:val="none" w:sz="0" w:space="0" w:color="auto"/>
          </w:divBdr>
        </w:div>
        <w:div w:id="551232676">
          <w:marLeft w:val="0"/>
          <w:marRight w:val="0"/>
          <w:marTop w:val="0"/>
          <w:marBottom w:val="0"/>
          <w:divBdr>
            <w:top w:val="none" w:sz="0" w:space="0" w:color="auto"/>
            <w:left w:val="none" w:sz="0" w:space="0" w:color="auto"/>
            <w:bottom w:val="none" w:sz="0" w:space="0" w:color="auto"/>
            <w:right w:val="none" w:sz="0" w:space="0" w:color="auto"/>
          </w:divBdr>
        </w:div>
        <w:div w:id="671028275">
          <w:marLeft w:val="0"/>
          <w:marRight w:val="0"/>
          <w:marTop w:val="0"/>
          <w:marBottom w:val="0"/>
          <w:divBdr>
            <w:top w:val="none" w:sz="0" w:space="0" w:color="auto"/>
            <w:left w:val="none" w:sz="0" w:space="0" w:color="auto"/>
            <w:bottom w:val="none" w:sz="0" w:space="0" w:color="auto"/>
            <w:right w:val="none" w:sz="0" w:space="0" w:color="auto"/>
          </w:divBdr>
        </w:div>
        <w:div w:id="1976521909">
          <w:marLeft w:val="0"/>
          <w:marRight w:val="0"/>
          <w:marTop w:val="0"/>
          <w:marBottom w:val="0"/>
          <w:divBdr>
            <w:top w:val="none" w:sz="0" w:space="0" w:color="auto"/>
            <w:left w:val="none" w:sz="0" w:space="0" w:color="auto"/>
            <w:bottom w:val="none" w:sz="0" w:space="0" w:color="auto"/>
            <w:right w:val="none" w:sz="0" w:space="0" w:color="auto"/>
          </w:divBdr>
        </w:div>
        <w:div w:id="1331176133">
          <w:marLeft w:val="0"/>
          <w:marRight w:val="0"/>
          <w:marTop w:val="0"/>
          <w:marBottom w:val="0"/>
          <w:divBdr>
            <w:top w:val="none" w:sz="0" w:space="0" w:color="auto"/>
            <w:left w:val="none" w:sz="0" w:space="0" w:color="auto"/>
            <w:bottom w:val="none" w:sz="0" w:space="0" w:color="auto"/>
            <w:right w:val="none" w:sz="0" w:space="0" w:color="auto"/>
          </w:divBdr>
        </w:div>
        <w:div w:id="1796676920">
          <w:marLeft w:val="0"/>
          <w:marRight w:val="0"/>
          <w:marTop w:val="0"/>
          <w:marBottom w:val="0"/>
          <w:divBdr>
            <w:top w:val="none" w:sz="0" w:space="0" w:color="auto"/>
            <w:left w:val="none" w:sz="0" w:space="0" w:color="auto"/>
            <w:bottom w:val="none" w:sz="0" w:space="0" w:color="auto"/>
            <w:right w:val="none" w:sz="0" w:space="0" w:color="auto"/>
          </w:divBdr>
        </w:div>
        <w:div w:id="1965306786">
          <w:marLeft w:val="0"/>
          <w:marRight w:val="0"/>
          <w:marTop w:val="0"/>
          <w:marBottom w:val="0"/>
          <w:divBdr>
            <w:top w:val="none" w:sz="0" w:space="0" w:color="auto"/>
            <w:left w:val="none" w:sz="0" w:space="0" w:color="auto"/>
            <w:bottom w:val="none" w:sz="0" w:space="0" w:color="auto"/>
            <w:right w:val="none" w:sz="0" w:space="0" w:color="auto"/>
          </w:divBdr>
        </w:div>
        <w:div w:id="1612933454">
          <w:marLeft w:val="0"/>
          <w:marRight w:val="0"/>
          <w:marTop w:val="0"/>
          <w:marBottom w:val="0"/>
          <w:divBdr>
            <w:top w:val="none" w:sz="0" w:space="0" w:color="auto"/>
            <w:left w:val="none" w:sz="0" w:space="0" w:color="auto"/>
            <w:bottom w:val="none" w:sz="0" w:space="0" w:color="auto"/>
            <w:right w:val="none" w:sz="0" w:space="0" w:color="auto"/>
          </w:divBdr>
        </w:div>
        <w:div w:id="1954703335">
          <w:marLeft w:val="0"/>
          <w:marRight w:val="0"/>
          <w:marTop w:val="0"/>
          <w:marBottom w:val="0"/>
          <w:divBdr>
            <w:top w:val="none" w:sz="0" w:space="0" w:color="auto"/>
            <w:left w:val="none" w:sz="0" w:space="0" w:color="auto"/>
            <w:bottom w:val="none" w:sz="0" w:space="0" w:color="auto"/>
            <w:right w:val="none" w:sz="0" w:space="0" w:color="auto"/>
          </w:divBdr>
        </w:div>
        <w:div w:id="529495218">
          <w:marLeft w:val="0"/>
          <w:marRight w:val="0"/>
          <w:marTop w:val="0"/>
          <w:marBottom w:val="0"/>
          <w:divBdr>
            <w:top w:val="none" w:sz="0" w:space="0" w:color="auto"/>
            <w:left w:val="none" w:sz="0" w:space="0" w:color="auto"/>
            <w:bottom w:val="none" w:sz="0" w:space="0" w:color="auto"/>
            <w:right w:val="none" w:sz="0" w:space="0" w:color="auto"/>
          </w:divBdr>
        </w:div>
        <w:div w:id="2084251582">
          <w:marLeft w:val="0"/>
          <w:marRight w:val="0"/>
          <w:marTop w:val="0"/>
          <w:marBottom w:val="0"/>
          <w:divBdr>
            <w:top w:val="none" w:sz="0" w:space="0" w:color="auto"/>
            <w:left w:val="none" w:sz="0" w:space="0" w:color="auto"/>
            <w:bottom w:val="none" w:sz="0" w:space="0" w:color="auto"/>
            <w:right w:val="none" w:sz="0" w:space="0" w:color="auto"/>
          </w:divBdr>
        </w:div>
        <w:div w:id="1057359582">
          <w:marLeft w:val="0"/>
          <w:marRight w:val="0"/>
          <w:marTop w:val="0"/>
          <w:marBottom w:val="0"/>
          <w:divBdr>
            <w:top w:val="none" w:sz="0" w:space="0" w:color="auto"/>
            <w:left w:val="none" w:sz="0" w:space="0" w:color="auto"/>
            <w:bottom w:val="none" w:sz="0" w:space="0" w:color="auto"/>
            <w:right w:val="none" w:sz="0" w:space="0" w:color="auto"/>
          </w:divBdr>
        </w:div>
        <w:div w:id="1889796340">
          <w:marLeft w:val="0"/>
          <w:marRight w:val="0"/>
          <w:marTop w:val="0"/>
          <w:marBottom w:val="0"/>
          <w:divBdr>
            <w:top w:val="none" w:sz="0" w:space="0" w:color="auto"/>
            <w:left w:val="none" w:sz="0" w:space="0" w:color="auto"/>
            <w:bottom w:val="none" w:sz="0" w:space="0" w:color="auto"/>
            <w:right w:val="none" w:sz="0" w:space="0" w:color="auto"/>
          </w:divBdr>
        </w:div>
        <w:div w:id="248929856">
          <w:marLeft w:val="0"/>
          <w:marRight w:val="0"/>
          <w:marTop w:val="0"/>
          <w:marBottom w:val="0"/>
          <w:divBdr>
            <w:top w:val="none" w:sz="0" w:space="0" w:color="auto"/>
            <w:left w:val="none" w:sz="0" w:space="0" w:color="auto"/>
            <w:bottom w:val="none" w:sz="0" w:space="0" w:color="auto"/>
            <w:right w:val="none" w:sz="0" w:space="0" w:color="auto"/>
          </w:divBdr>
        </w:div>
        <w:div w:id="1677616358">
          <w:marLeft w:val="0"/>
          <w:marRight w:val="0"/>
          <w:marTop w:val="0"/>
          <w:marBottom w:val="0"/>
          <w:divBdr>
            <w:top w:val="none" w:sz="0" w:space="0" w:color="auto"/>
            <w:left w:val="none" w:sz="0" w:space="0" w:color="auto"/>
            <w:bottom w:val="none" w:sz="0" w:space="0" w:color="auto"/>
            <w:right w:val="none" w:sz="0" w:space="0" w:color="auto"/>
          </w:divBdr>
        </w:div>
        <w:div w:id="73481993">
          <w:marLeft w:val="0"/>
          <w:marRight w:val="0"/>
          <w:marTop w:val="0"/>
          <w:marBottom w:val="0"/>
          <w:divBdr>
            <w:top w:val="none" w:sz="0" w:space="0" w:color="auto"/>
            <w:left w:val="none" w:sz="0" w:space="0" w:color="auto"/>
            <w:bottom w:val="none" w:sz="0" w:space="0" w:color="auto"/>
            <w:right w:val="none" w:sz="0" w:space="0" w:color="auto"/>
          </w:divBdr>
        </w:div>
        <w:div w:id="1679429279">
          <w:marLeft w:val="0"/>
          <w:marRight w:val="0"/>
          <w:marTop w:val="0"/>
          <w:marBottom w:val="0"/>
          <w:divBdr>
            <w:top w:val="none" w:sz="0" w:space="0" w:color="auto"/>
            <w:left w:val="none" w:sz="0" w:space="0" w:color="auto"/>
            <w:bottom w:val="none" w:sz="0" w:space="0" w:color="auto"/>
            <w:right w:val="none" w:sz="0" w:space="0" w:color="auto"/>
          </w:divBdr>
        </w:div>
        <w:div w:id="1771971377">
          <w:marLeft w:val="0"/>
          <w:marRight w:val="0"/>
          <w:marTop w:val="0"/>
          <w:marBottom w:val="0"/>
          <w:divBdr>
            <w:top w:val="none" w:sz="0" w:space="0" w:color="auto"/>
            <w:left w:val="none" w:sz="0" w:space="0" w:color="auto"/>
            <w:bottom w:val="none" w:sz="0" w:space="0" w:color="auto"/>
            <w:right w:val="none" w:sz="0" w:space="0" w:color="auto"/>
          </w:divBdr>
        </w:div>
        <w:div w:id="750001788">
          <w:marLeft w:val="0"/>
          <w:marRight w:val="0"/>
          <w:marTop w:val="0"/>
          <w:marBottom w:val="0"/>
          <w:divBdr>
            <w:top w:val="none" w:sz="0" w:space="0" w:color="auto"/>
            <w:left w:val="none" w:sz="0" w:space="0" w:color="auto"/>
            <w:bottom w:val="none" w:sz="0" w:space="0" w:color="auto"/>
            <w:right w:val="none" w:sz="0" w:space="0" w:color="auto"/>
          </w:divBdr>
        </w:div>
        <w:div w:id="2038390286">
          <w:marLeft w:val="0"/>
          <w:marRight w:val="0"/>
          <w:marTop w:val="0"/>
          <w:marBottom w:val="0"/>
          <w:divBdr>
            <w:top w:val="none" w:sz="0" w:space="0" w:color="auto"/>
            <w:left w:val="none" w:sz="0" w:space="0" w:color="auto"/>
            <w:bottom w:val="none" w:sz="0" w:space="0" w:color="auto"/>
            <w:right w:val="none" w:sz="0" w:space="0" w:color="auto"/>
          </w:divBdr>
        </w:div>
        <w:div w:id="1645508258">
          <w:marLeft w:val="0"/>
          <w:marRight w:val="0"/>
          <w:marTop w:val="0"/>
          <w:marBottom w:val="0"/>
          <w:divBdr>
            <w:top w:val="none" w:sz="0" w:space="0" w:color="auto"/>
            <w:left w:val="none" w:sz="0" w:space="0" w:color="auto"/>
            <w:bottom w:val="none" w:sz="0" w:space="0" w:color="auto"/>
            <w:right w:val="none" w:sz="0" w:space="0" w:color="auto"/>
          </w:divBdr>
        </w:div>
        <w:div w:id="1188373145">
          <w:marLeft w:val="0"/>
          <w:marRight w:val="0"/>
          <w:marTop w:val="0"/>
          <w:marBottom w:val="0"/>
          <w:divBdr>
            <w:top w:val="none" w:sz="0" w:space="0" w:color="auto"/>
            <w:left w:val="none" w:sz="0" w:space="0" w:color="auto"/>
            <w:bottom w:val="none" w:sz="0" w:space="0" w:color="auto"/>
            <w:right w:val="none" w:sz="0" w:space="0" w:color="auto"/>
          </w:divBdr>
        </w:div>
        <w:div w:id="1571305801">
          <w:marLeft w:val="0"/>
          <w:marRight w:val="0"/>
          <w:marTop w:val="0"/>
          <w:marBottom w:val="0"/>
          <w:divBdr>
            <w:top w:val="none" w:sz="0" w:space="0" w:color="auto"/>
            <w:left w:val="none" w:sz="0" w:space="0" w:color="auto"/>
            <w:bottom w:val="none" w:sz="0" w:space="0" w:color="auto"/>
            <w:right w:val="none" w:sz="0" w:space="0" w:color="auto"/>
          </w:divBdr>
        </w:div>
      </w:divsChild>
    </w:div>
    <w:div w:id="1431120743">
      <w:bodyDiv w:val="1"/>
      <w:marLeft w:val="0"/>
      <w:marRight w:val="0"/>
      <w:marTop w:val="0"/>
      <w:marBottom w:val="0"/>
      <w:divBdr>
        <w:top w:val="none" w:sz="0" w:space="0" w:color="auto"/>
        <w:left w:val="none" w:sz="0" w:space="0" w:color="auto"/>
        <w:bottom w:val="none" w:sz="0" w:space="0" w:color="auto"/>
        <w:right w:val="none" w:sz="0" w:space="0" w:color="auto"/>
      </w:divBdr>
    </w:div>
    <w:div w:id="1765606859">
      <w:bodyDiv w:val="1"/>
      <w:marLeft w:val="0"/>
      <w:marRight w:val="0"/>
      <w:marTop w:val="0"/>
      <w:marBottom w:val="0"/>
      <w:divBdr>
        <w:top w:val="none" w:sz="0" w:space="0" w:color="auto"/>
        <w:left w:val="none" w:sz="0" w:space="0" w:color="auto"/>
        <w:bottom w:val="none" w:sz="0" w:space="0" w:color="auto"/>
        <w:right w:val="none" w:sz="0" w:space="0" w:color="auto"/>
      </w:divBdr>
    </w:div>
    <w:div w:id="1937785763">
      <w:bodyDiv w:val="1"/>
      <w:marLeft w:val="0"/>
      <w:marRight w:val="0"/>
      <w:marTop w:val="0"/>
      <w:marBottom w:val="0"/>
      <w:divBdr>
        <w:top w:val="none" w:sz="0" w:space="0" w:color="auto"/>
        <w:left w:val="none" w:sz="0" w:space="0" w:color="auto"/>
        <w:bottom w:val="none" w:sz="0" w:space="0" w:color="auto"/>
        <w:right w:val="none" w:sz="0" w:space="0" w:color="auto"/>
      </w:divBdr>
    </w:div>
    <w:div w:id="19495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azquezun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yta.com.ar/ta0601/v6n1a2.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8DFB3-570F-4FDA-A7CF-F7C0B6C1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3930</Words>
  <Characters>21617</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mblazquez</dc:creator>
  <cp:lastModifiedBy>Rosa</cp:lastModifiedBy>
  <cp:revision>4</cp:revision>
  <cp:lastPrinted>2017-04-28T14:01:00Z</cp:lastPrinted>
  <dcterms:created xsi:type="dcterms:W3CDTF">2017-04-28T14:00:00Z</dcterms:created>
  <dcterms:modified xsi:type="dcterms:W3CDTF">2017-09-04T21:52:00Z</dcterms:modified>
</cp:coreProperties>
</file>